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Default Extension="fntdata" ContentType="application/x-fontdata"/>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theme/theme1.xml" ContentType="application/vnd.openxmlformats-officedocument.theme+xml"/>
  <Override PartName="/word/_rels/document.xml.rels" ContentType="application/vnd.openxmlformats-package.relationships+xml"/>
  <Override PartName="/word/_rels/fontTable.xml.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1"/>
        <w:pBdr/>
        <w:spacing w:lineRule="auto" w:line="240"/>
        <w:ind w:hanging="3" w:start="1"/>
        <w:jc w:val="center"/>
        <w:rPr>
          <w:rFonts w:ascii="LiberationSerif-Bold" w:hAnsi="LiberationSerif-Bold" w:eastAsia="LiberationSerif-Bold" w:cs="LiberationSerif-Bold"/>
          <w:color w:val="000000"/>
          <w:sz w:val="36"/>
          <w:szCs w:val="36"/>
        </w:rPr>
      </w:pPr>
      <w:r>
        <w:rPr>
          <w:rFonts w:eastAsia="LiberationSerif-Bold" w:cs="LiberationSerif-Bold" w:ascii="LiberationSerif-Bold" w:hAnsi="LiberationSerif-Bold"/>
          <w:b/>
          <w:bCs/>
          <w:color w:val="000000"/>
          <w:sz w:val="28"/>
          <w:szCs w:val="28"/>
        </w:rPr>
        <w:t>Biblioteka Publiczna Gminy Krynki</w:t>
      </w:r>
    </w:p>
    <w:p>
      <w:pPr>
        <w:pStyle w:val="normal1"/>
        <w:pBdr/>
        <w:spacing w:lineRule="auto" w:line="240"/>
        <w:ind w:hanging="4" w:start="2"/>
        <w:jc w:val="center"/>
        <w:rPr>
          <w:rFonts w:ascii="LiberationSerif-Bold" w:hAnsi="LiberationSerif-Bold" w:eastAsia="LiberationSerif-Bold" w:cs="LiberationSerif-Bold"/>
          <w:color w:val="000000"/>
          <w:sz w:val="36"/>
          <w:szCs w:val="36"/>
        </w:rPr>
      </w:pPr>
      <w:r>
        <w:rPr>
          <w:rFonts w:eastAsia="LiberationSerif-Bold" w:cs="LiberationSerif-Bold" w:ascii="LiberationSerif-Bold" w:hAnsi="LiberationSerif-Bold"/>
          <w:color w:val="000000"/>
          <w:sz w:val="36"/>
          <w:szCs w:val="36"/>
        </w:rPr>
      </w:r>
    </w:p>
    <w:p>
      <w:pPr>
        <w:pStyle w:val="normal1"/>
        <w:pBdr/>
        <w:spacing w:lineRule="auto" w:line="240"/>
        <w:ind w:hanging="3" w:start="1"/>
        <w:jc w:val="center"/>
        <w:rPr>
          <w:rFonts w:ascii="LiberationSerif-Bold" w:hAnsi="LiberationSerif-Bold" w:eastAsia="LiberationSerif-Bold" w:cs="LiberationSerif-Bold"/>
          <w:color w:val="000000"/>
          <w:sz w:val="28"/>
          <w:szCs w:val="28"/>
        </w:rPr>
      </w:pPr>
      <w:r>
        <w:rPr>
          <w:rFonts w:eastAsia="LiberationSerif-Bold" w:cs="LiberationSerif-Bold" w:ascii="LiberationSerif-Bold" w:hAnsi="LiberationSerif-Bold"/>
          <w:b/>
          <w:bCs/>
          <w:color w:val="000000"/>
          <w:sz w:val="30"/>
          <w:szCs w:val="30"/>
        </w:rPr>
        <w:t xml:space="preserve">Ogłasza konkurs  </w:t>
      </w:r>
      <w:r>
        <w:rPr>
          <w:rFonts w:eastAsia="LiberationSerif-Bold" w:cs="LiberationSerif-Bold" w:ascii="LiberationSerif-Bold" w:hAnsi="LiberationSerif-Bold"/>
          <w:b/>
          <w:bCs/>
          <w:sz w:val="30"/>
          <w:szCs w:val="30"/>
        </w:rPr>
        <w:t>poetycki</w:t>
      </w:r>
      <w:r>
        <w:rPr>
          <w:rFonts w:eastAsia="LiberationSerif-Bold" w:cs="LiberationSerif-Bold" w:ascii="LiberationSerif-Bold" w:hAnsi="LiberationSerif-Bold"/>
          <w:b/>
          <w:bCs/>
          <w:color w:val="000000"/>
          <w:sz w:val="30"/>
          <w:szCs w:val="30"/>
        </w:rPr>
        <w:t xml:space="preserve"> dla dzieci</w:t>
      </w:r>
      <w:r>
        <w:rPr>
          <w:rFonts w:eastAsia="LiberationSerif-Bold" w:cs="LiberationSerif-Bold" w:ascii="LiberationSerif-Bold" w:hAnsi="LiberationSerif-Bold"/>
          <w:b/>
          <w:bCs/>
          <w:sz w:val="30"/>
          <w:szCs w:val="30"/>
        </w:rPr>
        <w:t xml:space="preserve"> </w:t>
      </w:r>
      <w:r>
        <w:rPr>
          <w:rFonts w:eastAsia="LiberationSerif-Bold" w:cs="LiberationSerif-Bold" w:ascii="LiberationSerif-Bold" w:hAnsi="LiberationSerif-Bold"/>
          <w:b/>
          <w:bCs/>
          <w:color w:val="000000"/>
          <w:sz w:val="30"/>
          <w:szCs w:val="30"/>
        </w:rPr>
        <w:t>klas I-</w:t>
      </w:r>
      <w:r>
        <w:rPr>
          <w:rFonts w:eastAsia="LiberationSerif-Bold" w:cs="LiberationSerif-Bold" w:ascii="LiberationSerif-Bold" w:hAnsi="LiberationSerif-Bold"/>
          <w:b/>
          <w:bCs/>
          <w:sz w:val="30"/>
          <w:szCs w:val="30"/>
        </w:rPr>
        <w:t>VIII</w:t>
      </w:r>
      <w:r>
        <w:rPr>
          <w:rFonts w:eastAsia="LiberationSerif-Bold" w:cs="LiberationSerif-Bold" w:ascii="LiberationSerif-Bold" w:hAnsi="LiberationSerif-Bold"/>
          <w:b/>
          <w:bCs/>
          <w:color w:val="000000"/>
          <w:sz w:val="30"/>
          <w:szCs w:val="30"/>
        </w:rPr>
        <w:t xml:space="preserve"> Szkoły Podstawowej</w:t>
      </w:r>
      <w:r>
        <w:rPr>
          <w:rFonts w:eastAsia="LiberationSerif-Bold" w:cs="LiberationSerif-Bold" w:ascii="LiberationSerif-Bold" w:hAnsi="LiberationSerif-Bold"/>
          <w:sz w:val="22"/>
          <w:szCs w:val="22"/>
        </w:rPr>
        <w:t xml:space="preserve"> </w:t>
      </w:r>
      <w:r>
        <w:rPr>
          <w:rFonts w:eastAsia="LiberationSerif-Bold" w:cs="LiberationSerif-Bold" w:ascii="LiberationSerif-Bold" w:hAnsi="LiberationSerif-Bold"/>
          <w:b/>
          <w:bCs/>
          <w:color w:val="000000"/>
          <w:sz w:val="30"/>
          <w:szCs w:val="30"/>
        </w:rPr>
        <w:t>pt. „</w:t>
      </w:r>
      <w:r>
        <w:rPr>
          <w:rFonts w:eastAsia="LiberationSerif-Bold" w:cs="LiberationSerif-Bold" w:ascii="LiberationSerif-Bold" w:hAnsi="LiberationSerif-Bold"/>
          <w:b/>
          <w:bCs/>
          <w:sz w:val="30"/>
          <w:szCs w:val="30"/>
        </w:rPr>
        <w:t>Wiersz z miłości do książek</w:t>
      </w:r>
      <w:r>
        <w:rPr>
          <w:rFonts w:eastAsia="LiberationSerif-Bold" w:cs="LiberationSerif-Bold" w:ascii="LiberationSerif-Bold" w:hAnsi="LiberationSerif-Bold"/>
          <w:b/>
          <w:bCs/>
          <w:color w:val="000000"/>
          <w:sz w:val="30"/>
          <w:szCs w:val="30"/>
        </w:rPr>
        <w:t>”.</w:t>
      </w:r>
    </w:p>
    <w:p>
      <w:pPr>
        <w:pStyle w:val="normal1"/>
        <w:pBdr/>
        <w:spacing w:lineRule="auto" w:line="240"/>
        <w:ind w:hanging="3" w:start="1"/>
        <w:rPr>
          <w:rFonts w:ascii="LiberationSerif-Bold" w:hAnsi="LiberationSerif-Bold" w:eastAsia="LiberationSerif-Bold" w:cs="LiberationSerif-Bold"/>
          <w:color w:val="000000"/>
          <w:sz w:val="26"/>
          <w:szCs w:val="26"/>
        </w:rPr>
      </w:pPr>
      <w:r>
        <w:rPr>
          <w:rFonts w:eastAsia="LiberationSerif-Bold" w:cs="LiberationSerif-Bold" w:ascii="LiberationSerif-Bold" w:hAnsi="LiberationSerif-Bold"/>
          <w:color w:val="000000"/>
          <w:sz w:val="26"/>
          <w:szCs w:val="26"/>
        </w:rPr>
      </w:r>
    </w:p>
    <w:p>
      <w:pPr>
        <w:pStyle w:val="normal1"/>
        <w:pBdr/>
        <w:spacing w:lineRule="auto" w:line="240"/>
        <w:ind w:hanging="3" w:start="1"/>
        <w:jc w:val="center"/>
        <w:rPr>
          <w:rFonts w:ascii="LiberationSerif-Bold" w:hAnsi="LiberationSerif-Bold" w:eastAsia="LiberationSerif-Bold" w:cs="LiberationSerif-Bold"/>
          <w:color w:val="000000"/>
          <w:sz w:val="26"/>
          <w:szCs w:val="26"/>
        </w:rPr>
      </w:pPr>
      <w:r>
        <w:rPr>
          <w:rFonts w:eastAsia="LiberationSerif-Bold" w:cs="LiberationSerif-Bold" w:ascii="LiberationSerif-Bold" w:hAnsi="LiberationSerif-Bold"/>
          <w:b/>
          <w:bCs/>
          <w:color w:val="000000"/>
          <w:sz w:val="26"/>
          <w:szCs w:val="26"/>
        </w:rPr>
        <w:t>Regulamin konkursu</w:t>
      </w:r>
    </w:p>
    <w:p>
      <w:pPr>
        <w:pStyle w:val="normal1"/>
        <w:pBdr/>
        <w:spacing w:lineRule="auto" w:line="240"/>
        <w:ind w:hanging="3" w:start="1"/>
        <w:jc w:val="center"/>
        <w:rPr>
          <w:rFonts w:ascii="LiberationSerif-Bold" w:hAnsi="LiberationSerif-Bold" w:eastAsia="LiberationSerif-Bold" w:cs="LiberationSerif-Bold"/>
          <w:sz w:val="26"/>
          <w:szCs w:val="26"/>
        </w:rPr>
      </w:pPr>
      <w:r>
        <w:rPr>
          <w:rFonts w:eastAsia="LiberationSerif-Bold" w:cs="LiberationSerif-Bold" w:ascii="LiberationSerif-Bold" w:hAnsi="LiberationSerif-Bold"/>
          <w:sz w:val="26"/>
          <w:szCs w:val="26"/>
        </w:rPr>
      </w:r>
    </w:p>
    <w:p>
      <w:pPr>
        <w:pStyle w:val="normal1"/>
        <w:pBdr/>
        <w:spacing w:lineRule="auto" w:line="240"/>
        <w:ind w:hanging="3" w:start="1"/>
        <w:jc w:val="center"/>
        <w:rPr>
          <w:sz w:val="26"/>
          <w:szCs w:val="26"/>
        </w:rPr>
      </w:pPr>
      <w:r>
        <w:rPr>
          <w:sz w:val="26"/>
          <w:szCs w:val="26"/>
        </w:rPr>
        <w:t>W dniu 12 lutego 2026 roku Biblioteka Publiczna Gminy Krynki ogłasza konkurs walentynkowy na “wiersz z miłości do książek”.</w:t>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color w:val="000000"/>
        </w:rPr>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b/>
          <w:bCs/>
          <w:color w:val="000000"/>
        </w:rPr>
        <w:t>I. Postanowienia ogólne</w:t>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color w:val="000000"/>
        </w:rPr>
      </w:r>
    </w:p>
    <w:p>
      <w:pPr>
        <w:pStyle w:val="normal1"/>
        <w:pBdr/>
        <w:spacing w:lineRule="auto" w:line="240"/>
        <w:ind w:hanging="2" w:start="0"/>
        <w:rPr/>
      </w:pPr>
      <w:r>
        <w:rPr>
          <w:color w:val="000000"/>
        </w:rPr>
        <w:t xml:space="preserve">1. Konkurs ma na celu wyłonienie i nagrodzenie autorów najciekawszych i najpiękniejszych </w:t>
      </w:r>
      <w:r>
        <w:rPr/>
        <w:t>wierszy które wyrażać będą miłość do czytania książek.</w:t>
      </w:r>
    </w:p>
    <w:p>
      <w:pPr>
        <w:pStyle w:val="normal1"/>
        <w:pBdr/>
        <w:spacing w:lineRule="auto" w:line="240"/>
        <w:ind w:hanging="2" w:start="0"/>
        <w:rPr>
          <w:rFonts w:ascii="LiberationSerif-Bold" w:hAnsi="LiberationSerif-Bold" w:eastAsia="LiberationSerif-Bold" w:cs="LiberationSerif-Bold"/>
          <w:color w:val="000000"/>
        </w:rPr>
      </w:pPr>
      <w:r>
        <w:rPr>
          <w:color w:val="000000"/>
        </w:rPr>
        <w:t>2. Organizatorem konkursu jest Biblioteka Publiczna Gminy Krynki.</w:t>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color w:val="000000"/>
        </w:rPr>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b/>
          <w:bCs/>
          <w:color w:val="000000"/>
        </w:rPr>
        <w:t>II. Zasady udziału w konkursie</w:t>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color w:val="000000"/>
        </w:rPr>
      </w:r>
    </w:p>
    <w:p>
      <w:pPr>
        <w:pStyle w:val="normal1"/>
        <w:pBdr/>
        <w:spacing w:lineRule="auto" w:line="240"/>
        <w:ind w:hanging="2" w:start="0"/>
        <w:rPr>
          <w:color w:val="000000"/>
        </w:rPr>
      </w:pPr>
      <w:r>
        <w:rPr>
          <w:color w:val="000000"/>
        </w:rPr>
        <w:t>1. W konkursie mogą wziąć udział dzieci</w:t>
      </w:r>
      <w:r>
        <w:rPr/>
        <w:t xml:space="preserve"> klas I-VIII Szkoły Podstawowej</w:t>
      </w:r>
      <w:r>
        <w:rPr>
          <w:color w:val="000000"/>
        </w:rPr>
        <w:t>.</w:t>
      </w:r>
    </w:p>
    <w:p>
      <w:pPr>
        <w:pStyle w:val="normal1"/>
        <w:pBdr/>
        <w:spacing w:lineRule="auto" w:line="240"/>
        <w:ind w:hanging="2" w:start="0"/>
        <w:rPr>
          <w:color w:val="000000"/>
        </w:rPr>
      </w:pPr>
      <w:r>
        <w:rPr/>
        <w:t>2</w:t>
      </w:r>
      <w:r>
        <w:rPr>
          <w:color w:val="000000"/>
        </w:rPr>
        <w:t xml:space="preserve">. Każda osoba biorąca udział w konkursie może zgłosić tylko </w:t>
      </w:r>
      <w:r>
        <w:rPr/>
        <w:t>jeden wiersz.</w:t>
      </w:r>
    </w:p>
    <w:p>
      <w:pPr>
        <w:pStyle w:val="normal1"/>
        <w:pBdr/>
        <w:spacing w:lineRule="auto" w:line="240"/>
        <w:ind w:hanging="2" w:start="0"/>
        <w:rPr>
          <w:color w:val="000000"/>
        </w:rPr>
      </w:pPr>
      <w:r>
        <w:rPr/>
        <w:t>3</w:t>
      </w:r>
      <w:r>
        <w:rPr>
          <w:color w:val="000000"/>
        </w:rPr>
        <w:t>. Warunkiem koniecznym wzięcia udziału w konkursie jest dołączenie oświadczenia</w:t>
      </w:r>
    </w:p>
    <w:p>
      <w:pPr>
        <w:pStyle w:val="normal1"/>
        <w:pBdr/>
        <w:spacing w:lineRule="auto" w:line="240"/>
        <w:ind w:hanging="2" w:start="0"/>
        <w:rPr>
          <w:color w:val="000000"/>
        </w:rPr>
      </w:pPr>
      <w:r>
        <w:rPr>
          <w:color w:val="000000"/>
        </w:rPr>
        <w:t xml:space="preserve"> </w:t>
      </w:r>
      <w:r>
        <w:rPr>
          <w:color w:val="000000"/>
        </w:rPr>
        <w:t xml:space="preserve">(załącznik nr 1 </w:t>
      </w:r>
      <w:r>
        <w:rPr>
          <w:color w:val="000000"/>
        </w:rPr>
        <w:t xml:space="preserve">Regulaminu </w:t>
      </w:r>
      <w:r>
        <w:rPr>
          <w:color w:val="000000"/>
        </w:rPr>
        <w:t>– Karta uczestnictwa).</w:t>
      </w:r>
    </w:p>
    <w:p>
      <w:pPr>
        <w:pStyle w:val="normal1"/>
        <w:pBdr/>
        <w:spacing w:lineRule="auto" w:line="240"/>
        <w:ind w:hanging="2" w:start="0"/>
        <w:rPr>
          <w:color w:val="000000"/>
        </w:rPr>
      </w:pPr>
      <w:r>
        <w:rPr/>
        <w:t>4</w:t>
      </w:r>
      <w:r>
        <w:rPr>
          <w:color w:val="000000"/>
        </w:rPr>
        <w:t>. Otrzymane oświadczenie zawierające dane osobowe uczestników zostanie wykorzystane</w:t>
      </w:r>
    </w:p>
    <w:p>
      <w:pPr>
        <w:pStyle w:val="normal1"/>
        <w:pBdr/>
        <w:spacing w:lineRule="auto" w:line="240"/>
        <w:ind w:hanging="2" w:start="0"/>
        <w:rPr>
          <w:color w:val="000000"/>
        </w:rPr>
      </w:pPr>
      <w:r>
        <w:rPr>
          <w:color w:val="000000"/>
        </w:rPr>
        <w:t>wyłącznie na potrzeby realizacji konkursu.</w:t>
      </w:r>
    </w:p>
    <w:p>
      <w:pPr>
        <w:pStyle w:val="normal1"/>
        <w:pBdr/>
        <w:spacing w:lineRule="auto" w:line="240"/>
        <w:ind w:hanging="2" w:start="0"/>
        <w:rPr>
          <w:color w:val="000000"/>
        </w:rPr>
      </w:pPr>
      <w:r>
        <w:rPr>
          <w:color w:val="000000"/>
        </w:rPr>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b/>
          <w:bCs/>
          <w:color w:val="000000"/>
        </w:rPr>
        <w:t xml:space="preserve">III. Miejsce i termin </w:t>
      </w:r>
      <w:r>
        <w:rPr>
          <w:rFonts w:eastAsia="LiberationSerif-Bold" w:cs="LiberationSerif-Bold" w:ascii="LiberationSerif-Bold" w:hAnsi="LiberationSerif-Bold"/>
          <w:b/>
          <w:bCs/>
        </w:rPr>
        <w:t>składania prac konkursowych:</w:t>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color w:val="000000"/>
        </w:rPr>
      </w:r>
    </w:p>
    <w:p>
      <w:pPr>
        <w:pStyle w:val="normal1"/>
        <w:pBdr/>
        <w:spacing w:lineRule="auto" w:line="240"/>
        <w:ind w:hanging="2" w:start="0"/>
        <w:rPr/>
      </w:pPr>
      <w:r>
        <w:rPr>
          <w:color w:val="000000"/>
        </w:rPr>
        <w:t xml:space="preserve">1. </w:t>
      </w:r>
      <w:r>
        <w:rPr/>
        <w:t xml:space="preserve">Wiersze </w:t>
      </w:r>
      <w:r>
        <w:rPr>
          <w:color w:val="000000"/>
        </w:rPr>
        <w:t xml:space="preserve">należy dostarczyć </w:t>
      </w:r>
      <w:r>
        <w:rPr/>
        <w:t>do biblioteki poprzez:</w:t>
      </w:r>
    </w:p>
    <w:p>
      <w:pPr>
        <w:pStyle w:val="normal1"/>
        <w:numPr>
          <w:ilvl w:val="0"/>
          <w:numId w:val="1"/>
        </w:numPr>
        <w:pBdr/>
        <w:spacing w:lineRule="auto" w:line="240"/>
        <w:ind w:hanging="360" w:start="720"/>
        <w:rPr>
          <w:u w:val="none"/>
        </w:rPr>
      </w:pPr>
      <w:r>
        <w:rPr/>
        <w:t>email</w:t>
      </w:r>
      <w:r>
        <w:rPr>
          <w:color w:val="000000"/>
        </w:rPr>
        <w:t>:</w:t>
      </w:r>
    </w:p>
    <w:p>
      <w:pPr>
        <w:pStyle w:val="normal1"/>
        <w:pBdr/>
        <w:spacing w:lineRule="auto" w:line="240"/>
        <w:ind w:hanging="2" w:start="0"/>
        <w:rPr/>
      </w:pPr>
      <w:hyperlink r:id="rId2">
        <w:r>
          <w:rPr>
            <w:rStyle w:val="Style3"/>
            <w:color w:val="1155CC"/>
            <w:u w:val="single"/>
          </w:rPr>
          <w:t>biblioteka@krynki.pl</w:t>
        </w:r>
      </w:hyperlink>
      <w:r>
        <w:rPr/>
        <w:t xml:space="preserve">  -  w tytule proszę wpisać Konkurs walentynkowy</w:t>
      </w:r>
    </w:p>
    <w:p>
      <w:pPr>
        <w:pStyle w:val="normal1"/>
        <w:numPr>
          <w:ilvl w:val="0"/>
          <w:numId w:val="1"/>
        </w:numPr>
        <w:pBdr/>
        <w:spacing w:lineRule="auto" w:line="240"/>
        <w:ind w:hanging="360" w:start="720"/>
        <w:rPr>
          <w:u w:val="none"/>
        </w:rPr>
      </w:pPr>
      <w:r>
        <w:rPr/>
        <w:t>osobiście:</w:t>
      </w:r>
    </w:p>
    <w:p>
      <w:pPr>
        <w:pStyle w:val="normal1"/>
        <w:pBdr/>
        <w:spacing w:lineRule="auto" w:line="240"/>
        <w:ind w:hanging="2" w:start="0"/>
        <w:rPr>
          <w:color w:val="000000"/>
        </w:rPr>
      </w:pPr>
      <w:r>
        <w:rPr>
          <w:color w:val="000000"/>
        </w:rPr>
        <w:t>Biblioteka Publiczna Gminy Krynki</w:t>
      </w:r>
    </w:p>
    <w:p>
      <w:pPr>
        <w:pStyle w:val="normal1"/>
        <w:pBdr/>
        <w:spacing w:lineRule="auto" w:line="240"/>
        <w:ind w:hanging="2" w:start="0"/>
        <w:rPr>
          <w:color w:val="000000"/>
        </w:rPr>
      </w:pPr>
      <w:r>
        <w:rPr>
          <w:color w:val="000000"/>
        </w:rPr>
        <w:t>ul. Cerkiewna 3</w:t>
      </w:r>
    </w:p>
    <w:p>
      <w:pPr>
        <w:pStyle w:val="normal1"/>
        <w:pBdr/>
        <w:spacing w:lineRule="auto" w:line="240"/>
        <w:ind w:hanging="2" w:start="0"/>
        <w:rPr>
          <w:color w:val="000000"/>
        </w:rPr>
      </w:pPr>
      <w:r>
        <w:rPr>
          <w:color w:val="000000"/>
        </w:rPr>
        <w:t>16-120 Krynki</w:t>
      </w:r>
    </w:p>
    <w:p>
      <w:pPr>
        <w:pStyle w:val="normal1"/>
        <w:pBdr/>
        <w:spacing w:lineRule="auto" w:line="240"/>
        <w:ind w:hanging="2" w:start="0"/>
        <w:rPr/>
      </w:pPr>
      <w:r>
        <w:rPr/>
        <w:t xml:space="preserve"> </w:t>
      </w:r>
      <w:r>
        <w:rPr>
          <w:color w:val="000000"/>
        </w:rPr>
        <w:t xml:space="preserve">w godzinach pracy. </w:t>
      </w:r>
    </w:p>
    <w:p>
      <w:pPr>
        <w:pStyle w:val="normal1"/>
        <w:pBdr/>
        <w:spacing w:lineRule="auto" w:line="240"/>
        <w:ind w:hanging="2" w:start="0"/>
        <w:rPr/>
      </w:pPr>
      <w:r>
        <w:rPr/>
        <w:t>W obu przypadkach obowiązkowa jest kartą uczestnictwa, będąca załącznikiem do regulaminu.</w:t>
      </w:r>
    </w:p>
    <w:p>
      <w:pPr>
        <w:pStyle w:val="normal1"/>
        <w:pBdr/>
        <w:spacing w:lineRule="auto" w:line="240"/>
        <w:ind w:hanging="2" w:start="0"/>
        <w:rPr/>
      </w:pPr>
      <w:r>
        <w:rPr/>
      </w:r>
    </w:p>
    <w:p>
      <w:pPr>
        <w:pStyle w:val="normal1"/>
        <w:pBdr/>
        <w:spacing w:lineRule="auto" w:line="240"/>
        <w:ind w:hanging="2" w:start="0"/>
        <w:rPr>
          <w:color w:val="000000"/>
        </w:rPr>
      </w:pPr>
      <w:r>
        <w:rPr>
          <w:color w:val="000000"/>
        </w:rPr>
        <w:t xml:space="preserve">2. Termin składania </w:t>
      </w:r>
      <w:r>
        <w:rPr>
          <w:color w:val="000000"/>
        </w:rPr>
        <w:t>wierszy</w:t>
      </w:r>
      <w:r>
        <w:rPr>
          <w:color w:val="000000"/>
        </w:rPr>
        <w:t xml:space="preserve"> upływa z dniem</w:t>
      </w:r>
      <w:r>
        <w:rPr/>
        <w:t xml:space="preserve"> 28</w:t>
      </w:r>
      <w:r>
        <w:rPr>
          <w:color w:val="000000"/>
        </w:rPr>
        <w:t xml:space="preserve"> </w:t>
      </w:r>
      <w:r>
        <w:rPr/>
        <w:t>lutego</w:t>
      </w:r>
      <w:r>
        <w:rPr>
          <w:color w:val="000000"/>
        </w:rPr>
        <w:t xml:space="preserve"> 202</w:t>
      </w:r>
      <w:r>
        <w:rPr/>
        <w:t>6</w:t>
      </w:r>
      <w:r>
        <w:rPr>
          <w:color w:val="000000"/>
        </w:rPr>
        <w:t xml:space="preserve"> r.</w:t>
      </w:r>
    </w:p>
    <w:p>
      <w:pPr>
        <w:pStyle w:val="normal1"/>
        <w:pBdr/>
        <w:spacing w:lineRule="auto" w:line="240"/>
        <w:ind w:hanging="2" w:start="0"/>
        <w:rPr>
          <w:color w:val="000000"/>
        </w:rPr>
      </w:pPr>
      <w:r>
        <w:rPr>
          <w:color w:val="000000"/>
        </w:rPr>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b/>
          <w:bCs/>
          <w:color w:val="000000"/>
        </w:rPr>
        <w:t>IV. Wyłonienie zwycięzców i nagrody</w:t>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color w:val="000000"/>
        </w:rPr>
      </w:r>
    </w:p>
    <w:p>
      <w:pPr>
        <w:pStyle w:val="normal1"/>
        <w:pBdr/>
        <w:spacing w:lineRule="auto" w:line="240"/>
        <w:ind w:hanging="2" w:start="0"/>
        <w:rPr>
          <w:color w:val="000000"/>
        </w:rPr>
      </w:pPr>
      <w:r>
        <w:rPr>
          <w:color w:val="000000"/>
        </w:rPr>
        <w:t xml:space="preserve">1. Spośród wszystkich </w:t>
      </w:r>
      <w:r>
        <w:rPr>
          <w:color w:val="000000"/>
        </w:rPr>
        <w:t>wierszy</w:t>
      </w:r>
      <w:r>
        <w:rPr>
          <w:color w:val="000000"/>
        </w:rPr>
        <w:t xml:space="preserve"> zostaną nagrodzone 3: I,II,III miejsce, oraz możliwe są wyróżnienia.</w:t>
      </w:r>
    </w:p>
    <w:p>
      <w:pPr>
        <w:pStyle w:val="normal1"/>
        <w:pBdr/>
        <w:spacing w:lineRule="auto" w:line="240"/>
        <w:ind w:hanging="2" w:start="0"/>
        <w:rPr/>
      </w:pPr>
      <w:r>
        <w:rPr>
          <w:color w:val="000000"/>
        </w:rPr>
        <w:t xml:space="preserve">2. </w:t>
      </w:r>
      <w:r>
        <w:rPr/>
        <w:t>Decyzję o przyznaniu nagrody podejmuje Jury, złożone z pracowników biblioteki.</w:t>
      </w:r>
    </w:p>
    <w:p>
      <w:pPr>
        <w:pStyle w:val="normal1"/>
        <w:pBdr/>
        <w:spacing w:lineRule="auto" w:line="240"/>
        <w:ind w:hanging="2" w:start="0"/>
        <w:rPr>
          <w:color w:val="000000"/>
        </w:rPr>
      </w:pPr>
      <w:r>
        <w:rPr>
          <w:color w:val="000000"/>
        </w:rPr>
        <w:t>3. Wyłonienie zwycięzcy jest ostatecznym rozstrzygnięciem i nie przysługuje od niego prawo do odwołania.</w:t>
      </w:r>
    </w:p>
    <w:p>
      <w:pPr>
        <w:pStyle w:val="normal1"/>
        <w:pBdr/>
        <w:spacing w:lineRule="auto" w:line="240"/>
        <w:ind w:hanging="2" w:start="0"/>
        <w:rPr>
          <w:color w:val="000000"/>
        </w:rPr>
      </w:pPr>
      <w:r>
        <w:rPr>
          <w:color w:val="000000"/>
        </w:rPr>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b/>
          <w:bCs/>
          <w:color w:val="000000"/>
        </w:rPr>
        <w:t>V. Wyniki konkursu</w:t>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color w:val="000000"/>
        </w:rPr>
      </w:r>
    </w:p>
    <w:p>
      <w:pPr>
        <w:pStyle w:val="normal1"/>
        <w:pBdr/>
        <w:spacing w:lineRule="auto" w:line="240"/>
        <w:ind w:hanging="2" w:start="0"/>
        <w:rPr>
          <w:color w:val="000000"/>
        </w:rPr>
      </w:pPr>
      <w:r>
        <w:rPr>
          <w:color w:val="000000"/>
        </w:rPr>
        <w:t xml:space="preserve">1. Wyniki konkursu zostaną opublikowane w </w:t>
      </w:r>
      <w:r>
        <w:rPr/>
        <w:t>ciągu 7 dni od daty 28 lutego 2026 roku.</w:t>
      </w:r>
      <w:r>
        <w:rPr>
          <w:color w:val="000000"/>
        </w:rPr>
        <w:t xml:space="preserve"> Wręczenie nagród odbędzie się w bibliotece w ustalonym z</w:t>
      </w:r>
      <w:r>
        <w:rPr/>
        <w:t xml:space="preserve"> nagrodzonymi uczestnikami </w:t>
      </w:r>
      <w:r>
        <w:rPr>
          <w:color w:val="000000"/>
        </w:rPr>
        <w:t>terminie</w:t>
      </w:r>
      <w:r>
        <w:rPr/>
        <w:t xml:space="preserve"> (najprawdopodobniej  w sobotę 7 marca 2026 r.)</w:t>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color w:val="000000"/>
        </w:rPr>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b/>
          <w:bCs/>
          <w:color w:val="000000"/>
        </w:rPr>
        <w:t>VI. Prawa autorskie</w:t>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color w:val="000000"/>
        </w:rPr>
      </w:r>
    </w:p>
    <w:p>
      <w:pPr>
        <w:pStyle w:val="normal1"/>
        <w:pBdr/>
        <w:spacing w:lineRule="auto" w:line="240"/>
        <w:ind w:hanging="2" w:start="0"/>
        <w:rPr>
          <w:color w:val="000000"/>
        </w:rPr>
      </w:pPr>
      <w:r>
        <w:rPr>
          <w:color w:val="000000"/>
        </w:rPr>
        <w:t xml:space="preserve">1. Organizator konkursu zastrzega sobie prawo do umieszczenia na profilu  </w:t>
      </w:r>
      <w:r>
        <w:rPr>
          <w:rFonts w:eastAsia="Arial" w:cs="Arial" w:ascii="Arial" w:hAnsi="Arial"/>
          <w:color w:val="000000"/>
          <w:sz w:val="21"/>
          <w:szCs w:val="21"/>
        </w:rPr>
        <w:t>www.facebook.com/</w:t>
      </w:r>
      <w:r>
        <w:rPr>
          <w:rFonts w:eastAsia="Arial" w:cs="Arial" w:ascii="Arial" w:hAnsi="Arial"/>
          <w:b/>
          <w:bCs/>
          <w:color w:val="000000"/>
          <w:sz w:val="21"/>
          <w:szCs w:val="21"/>
        </w:rPr>
        <w:t>bibliotekakrynki</w:t>
      </w:r>
      <w:r>
        <w:rPr>
          <w:color w:val="000082"/>
        </w:rPr>
        <w:t xml:space="preserve"> </w:t>
      </w:r>
      <w:r>
        <w:rPr>
          <w:color w:val="000000"/>
        </w:rPr>
        <w:t>oraz stronie</w:t>
      </w:r>
      <w:r>
        <w:rPr>
          <w:color w:val="000082"/>
        </w:rPr>
        <w:t xml:space="preserve"> </w:t>
      </w:r>
      <w:r>
        <w:rPr>
          <w:color w:val="000000"/>
        </w:rPr>
        <w:t>treści wierszy zgłoszonych</w:t>
      </w:r>
      <w:r>
        <w:rPr>
          <w:color w:val="000082"/>
        </w:rPr>
        <w:t xml:space="preserve"> </w:t>
      </w:r>
      <w:r>
        <w:rPr>
          <w:color w:val="000000"/>
        </w:rPr>
        <w:t>w konkursie.</w:t>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color w:val="000000"/>
        </w:rPr>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b/>
          <w:bCs/>
          <w:color w:val="000000"/>
        </w:rPr>
        <w:t>VII. Postanowienia końcowe</w:t>
      </w:r>
    </w:p>
    <w:p>
      <w:pPr>
        <w:pStyle w:val="normal1"/>
        <w:pBdr/>
        <w:spacing w:lineRule="auto" w:line="240"/>
        <w:ind w:hanging="2" w:start="0"/>
        <w:rPr>
          <w:rFonts w:ascii="LiberationSerif-Bold" w:hAnsi="LiberationSerif-Bold" w:eastAsia="LiberationSerif-Bold" w:cs="LiberationSerif-Bold"/>
          <w:color w:val="000000"/>
        </w:rPr>
      </w:pPr>
      <w:r>
        <w:rPr>
          <w:rFonts w:eastAsia="LiberationSerif-Bold" w:cs="LiberationSerif-Bold" w:ascii="LiberationSerif-Bold" w:hAnsi="LiberationSerif-Bold"/>
          <w:color w:val="000000"/>
        </w:rPr>
      </w:r>
    </w:p>
    <w:p>
      <w:pPr>
        <w:pStyle w:val="normal1"/>
        <w:pBdr/>
        <w:spacing w:lineRule="auto" w:line="240"/>
        <w:ind w:hanging="2" w:start="0"/>
        <w:rPr>
          <w:color w:val="000000"/>
        </w:rPr>
      </w:pPr>
      <w:r>
        <w:rPr>
          <w:color w:val="000000"/>
        </w:rPr>
        <w:t>1. W razie wystąpienia nieprzewidzianych okoliczności Organizator konkursu zastrzega sobie</w:t>
      </w:r>
    </w:p>
    <w:p>
      <w:pPr>
        <w:pStyle w:val="normal1"/>
        <w:pBdr/>
        <w:spacing w:lineRule="auto" w:line="240"/>
        <w:ind w:hanging="2" w:start="0"/>
        <w:rPr>
          <w:color w:val="000000"/>
        </w:rPr>
      </w:pPr>
      <w:r>
        <w:rPr>
          <w:color w:val="000000"/>
        </w:rPr>
        <w:t>prawo do przerwania, zmiany lub przedłużenia czasu trwania organizowanego konkursu.</w:t>
      </w:r>
    </w:p>
    <w:p>
      <w:pPr>
        <w:pStyle w:val="normal1"/>
        <w:pBdr/>
        <w:spacing w:lineRule="auto" w:line="240"/>
        <w:ind w:hanging="2" w:start="0"/>
        <w:rPr>
          <w:color w:val="000000"/>
        </w:rPr>
      </w:pPr>
      <w:r>
        <w:rPr>
          <w:color w:val="000000"/>
        </w:rPr>
        <w:t>2. Prawo unieważnienia konkursu bez podania jego przyczyny przysługuje wyłącznie</w:t>
      </w:r>
    </w:p>
    <w:p>
      <w:pPr>
        <w:pStyle w:val="normal1"/>
        <w:pBdr/>
        <w:spacing w:lineRule="auto" w:line="240"/>
        <w:ind w:hanging="2" w:start="0"/>
        <w:rPr>
          <w:color w:val="000000"/>
        </w:rPr>
      </w:pPr>
      <w:r>
        <w:rPr>
          <w:color w:val="000000"/>
        </w:rPr>
        <w:t>Organizatorowi konkursu.</w:t>
      </w:r>
    </w:p>
    <w:p>
      <w:pPr>
        <w:pStyle w:val="normal1"/>
        <w:pBdr/>
        <w:spacing w:lineRule="auto" w:line="240"/>
        <w:ind w:hanging="2" w:start="0"/>
        <w:rPr>
          <w:color w:val="000000"/>
        </w:rPr>
      </w:pPr>
      <w:r>
        <w:rPr>
          <w:color w:val="000000"/>
        </w:rPr>
        <w:t>3. Niespełnienie któregokolwiek z wymogów określonych w niniejszym Regulaminie skutkuje</w:t>
      </w:r>
    </w:p>
    <w:p>
      <w:pPr>
        <w:pStyle w:val="normal1"/>
        <w:pBdr/>
        <w:spacing w:lineRule="auto" w:line="240"/>
        <w:ind w:hanging="2" w:start="0"/>
        <w:rPr>
          <w:color w:val="000000"/>
        </w:rPr>
      </w:pPr>
      <w:r>
        <w:rPr>
          <w:color w:val="000000"/>
        </w:rPr>
        <w:t>wykluczeniem z uczestnictwa w konkursie.</w:t>
      </w:r>
    </w:p>
    <w:p>
      <w:pPr>
        <w:pStyle w:val="normal1"/>
        <w:pBdr/>
        <w:spacing w:lineRule="auto" w:line="240"/>
        <w:ind w:hanging="2" w:start="0"/>
        <w:rPr>
          <w:color w:val="000000"/>
        </w:rPr>
      </w:pPr>
      <w:r>
        <w:rPr>
          <w:color w:val="000000"/>
        </w:rPr>
        <w:t>4. Przystąpienie uczestnika do Konkursu jest równoznaczne z akceptacją treści niniejszego</w:t>
      </w:r>
    </w:p>
    <w:p>
      <w:pPr>
        <w:pStyle w:val="normal1"/>
        <w:pBdr/>
        <w:spacing w:lineRule="auto" w:line="240"/>
        <w:ind w:hanging="2" w:start="0"/>
        <w:rPr>
          <w:color w:val="000000"/>
        </w:rPr>
      </w:pPr>
      <w:r>
        <w:rPr>
          <w:color w:val="000000"/>
        </w:rPr>
        <w:t>Regulaminu.</w:t>
      </w:r>
    </w:p>
    <w:p>
      <w:pPr>
        <w:pStyle w:val="normal1"/>
        <w:pBdr/>
        <w:spacing w:lineRule="auto" w:line="240"/>
        <w:ind w:hanging="2" w:start="0"/>
        <w:rPr>
          <w:color w:val="000000"/>
          <w:sz w:val="26"/>
          <w:szCs w:val="26"/>
        </w:rPr>
      </w:pPr>
      <w:r>
        <w:rPr>
          <w:color w:val="000000"/>
        </w:rPr>
        <w:t>5. Wszelkie informacje dotyczące konkursu można uzyskać w Bibliotece Publicznej Gminy Krynki, a także pod numerem telefonu: 85-711-27-23 lub na e-mail: biblioteka@krynki.pl</w:t>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3" w:start="1"/>
        <w:rPr>
          <w:color w:val="000000"/>
          <w:sz w:val="26"/>
          <w:szCs w:val="26"/>
        </w:rPr>
      </w:pPr>
      <w:r>
        <w:rPr>
          <w:color w:val="000000"/>
          <w:sz w:val="26"/>
          <w:szCs w:val="26"/>
        </w:rPr>
      </w:r>
    </w:p>
    <w:p>
      <w:pPr>
        <w:pStyle w:val="normal1"/>
        <w:pBdr/>
        <w:spacing w:lineRule="auto" w:line="240"/>
        <w:ind w:hanging="0" w:start="-2"/>
        <w:rPr>
          <w:color w:val="000000"/>
          <w:sz w:val="26"/>
          <w:szCs w:val="26"/>
        </w:rPr>
      </w:pPr>
      <w:r>
        <w:rPr>
          <w:color w:val="000000"/>
          <w:sz w:val="26"/>
          <w:szCs w:val="26"/>
        </w:rPr>
      </w:r>
    </w:p>
    <w:p>
      <w:pPr>
        <w:pStyle w:val="normal1"/>
        <w:pBdr/>
        <w:spacing w:lineRule="auto" w:line="240"/>
        <w:ind w:hanging="0" w:start="-2"/>
        <w:rPr>
          <w:color w:val="000000"/>
          <w:sz w:val="26"/>
          <w:szCs w:val="26"/>
        </w:rPr>
      </w:pPr>
      <w:r>
        <w:rPr>
          <w:color w:val="000000"/>
          <w:sz w:val="26"/>
          <w:szCs w:val="26"/>
        </w:rPr>
        <w:t>Załącznik nr 1</w:t>
      </w:r>
    </w:p>
    <w:p>
      <w:pPr>
        <w:pStyle w:val="normal1"/>
        <w:pBdr/>
        <w:spacing w:lineRule="auto" w:line="240"/>
        <w:ind w:hanging="2" w:start="0"/>
        <w:jc w:val="center"/>
        <w:rPr>
          <w:rFonts w:ascii="LiberationSerif-Bold" w:hAnsi="LiberationSerif-Bold" w:eastAsia="LiberationSerif-Bold" w:cs="LiberationSerif-Bold"/>
        </w:rPr>
      </w:pPr>
      <w:r>
        <w:rPr>
          <w:b/>
          <w:bCs/>
          <w:color w:val="000000"/>
        </w:rPr>
        <w:t>Karta uczestnictwa</w:t>
      </w:r>
      <w:r>
        <w:rPr/>
        <w:t xml:space="preserve"> </w:t>
      </w:r>
      <w:r>
        <w:rPr>
          <w:b/>
          <w:bCs/>
          <w:color w:val="000000"/>
        </w:rPr>
        <w:t>w konkursie</w:t>
      </w:r>
      <w:r>
        <w:rPr>
          <w:b/>
          <w:bCs/>
        </w:rPr>
        <w:t xml:space="preserve"> “Wiersz z miłości do książek”</w:t>
      </w:r>
      <w:r>
        <w:rPr>
          <w:rFonts w:eastAsia="LiberationSerif-Bold" w:cs="LiberationSerif-Bold" w:ascii="LiberationSerif-Bold" w:hAnsi="LiberationSerif-Bold"/>
          <w:b/>
          <w:bCs/>
          <w:color w:val="000000"/>
        </w:rPr>
        <w:t>.</w:t>
      </w:r>
    </w:p>
    <w:p>
      <w:pPr>
        <w:pStyle w:val="normal1"/>
        <w:pBdr/>
        <w:spacing w:lineRule="auto" w:line="240"/>
        <w:ind w:hanging="2" w:start="0"/>
        <w:jc w:val="center"/>
        <w:rPr>
          <w:rFonts w:ascii="LiberationSerif-Bold" w:hAnsi="LiberationSerif-Bold" w:eastAsia="LiberationSerif-Bold" w:cs="LiberationSerif-Bold"/>
        </w:rPr>
      </w:pPr>
      <w:r>
        <w:rPr>
          <w:rFonts w:eastAsia="LiberationSerif-Bold" w:cs="LiberationSerif-Bold" w:ascii="LiberationSerif-Bold" w:hAnsi="LiberationSerif-Bold"/>
        </w:rPr>
      </w:r>
    </w:p>
    <w:p>
      <w:pPr>
        <w:pStyle w:val="normal1"/>
        <w:pBdr/>
        <w:spacing w:lineRule="auto" w:line="240"/>
        <w:ind w:hanging="2" w:start="0"/>
        <w:rPr>
          <w:color w:val="000000"/>
        </w:rPr>
      </w:pPr>
      <w:r>
        <w:rPr>
          <w:color w:val="000000"/>
        </w:rPr>
        <w:t>…………………………………………………………………………………</w:t>
      </w:r>
      <w:r>
        <w:rPr>
          <w:color w:val="000000"/>
        </w:rPr>
        <w:t>..……………….</w:t>
      </w:r>
    </w:p>
    <w:p>
      <w:pPr>
        <w:pStyle w:val="normal1"/>
        <w:pBdr/>
        <w:spacing w:lineRule="auto" w:line="240"/>
        <w:ind w:hanging="2" w:start="0"/>
        <w:rPr>
          <w:color w:val="000000"/>
        </w:rPr>
      </w:pPr>
      <w:r>
        <w:rPr>
          <w:color w:val="000000"/>
        </w:rPr>
        <w:t>Imię i nazwisko uczestnika, wiek</w:t>
      </w:r>
    </w:p>
    <w:p>
      <w:pPr>
        <w:pStyle w:val="normal1"/>
        <w:pBdr/>
        <w:spacing w:lineRule="auto" w:line="240"/>
        <w:ind w:hanging="2" w:start="0"/>
        <w:rPr>
          <w:color w:val="000000"/>
        </w:rPr>
      </w:pPr>
      <w:r>
        <w:rPr>
          <w:color w:val="000000"/>
        </w:rPr>
      </w:r>
    </w:p>
    <w:p>
      <w:pPr>
        <w:pStyle w:val="normal1"/>
        <w:pBdr/>
        <w:spacing w:lineRule="auto" w:line="240"/>
        <w:ind w:hanging="2" w:start="0"/>
        <w:rPr>
          <w:color w:val="000000"/>
        </w:rPr>
      </w:pPr>
      <w:r>
        <w:rPr>
          <w:color w:val="000000"/>
        </w:rPr>
        <w:t>…………………………………………………………………………………………………</w:t>
      </w:r>
      <w:r>
        <w:rPr>
          <w:color w:val="000000"/>
        </w:rPr>
        <w:t>...</w:t>
      </w:r>
    </w:p>
    <w:p>
      <w:pPr>
        <w:pStyle w:val="normal1"/>
        <w:pBdr/>
        <w:spacing w:lineRule="auto" w:line="240"/>
        <w:ind w:hanging="2" w:start="0"/>
        <w:rPr>
          <w:color w:val="000000"/>
        </w:rPr>
      </w:pPr>
      <w:r>
        <w:rPr>
          <w:color w:val="000000"/>
        </w:rPr>
        <w:t>Telefon / e-mail (telefon rodzica – w celu poinformowania o ew. nagrodzie)</w:t>
      </w:r>
    </w:p>
    <w:p>
      <w:pPr>
        <w:pStyle w:val="normal1"/>
        <w:pBdr/>
        <w:spacing w:lineRule="auto" w:line="240"/>
        <w:ind w:hanging="2" w:start="0"/>
        <w:rPr>
          <w:color w:val="000000"/>
        </w:rPr>
      </w:pPr>
      <w:r>
        <w:rPr>
          <w:color w:val="000000"/>
        </w:rPr>
      </w:r>
    </w:p>
    <w:p>
      <w:pPr>
        <w:pStyle w:val="normal1"/>
        <w:pBdr/>
        <w:spacing w:lineRule="auto" w:line="240"/>
        <w:ind w:hanging="2" w:start="0"/>
        <w:rPr>
          <w:color w:val="000000"/>
        </w:rPr>
      </w:pPr>
      <w:r>
        <w:rPr>
          <w:color w:val="000000"/>
        </w:rPr>
        <w:t>…………………………………………………………………………………</w:t>
      </w:r>
      <w:r>
        <w:rPr>
          <w:color w:val="000000"/>
        </w:rPr>
        <w:t>..……………….</w:t>
      </w:r>
    </w:p>
    <w:p>
      <w:pPr>
        <w:pStyle w:val="normal1"/>
        <w:pBdr/>
        <w:spacing w:lineRule="auto" w:line="240"/>
        <w:ind w:hanging="2" w:start="0"/>
        <w:rPr>
          <w:color w:val="000000"/>
        </w:rPr>
      </w:pPr>
      <w:r>
        <w:rPr>
          <w:color w:val="000000"/>
        </w:rPr>
        <w:t>Imię i nazwisko rodzica/opiekuna</w:t>
      </w:r>
    </w:p>
    <w:p>
      <w:pPr>
        <w:pStyle w:val="normal1"/>
        <w:pBdr/>
        <w:spacing w:lineRule="auto" w:line="240"/>
        <w:ind w:hanging="2" w:start="0"/>
        <w:rPr>
          <w:color w:val="000000"/>
        </w:rPr>
      </w:pPr>
      <w:r>
        <w:rPr>
          <w:color w:val="000000"/>
        </w:rPr>
      </w:r>
    </w:p>
    <w:p>
      <w:pPr>
        <w:pStyle w:val="normal1"/>
        <w:pBdr/>
        <w:spacing w:lineRule="auto" w:line="240"/>
        <w:ind w:hanging="2" w:start="0"/>
        <w:rPr>
          <w:color w:val="000000"/>
        </w:rPr>
      </w:pPr>
      <w:r>
        <w:rPr>
          <w:color w:val="000000"/>
        </w:rPr>
        <w:t>Wyrażam zgodę na udział mojego podopiecznego / dziecka</w:t>
      </w:r>
    </w:p>
    <w:p>
      <w:pPr>
        <w:pStyle w:val="normal1"/>
        <w:pBdr/>
        <w:spacing w:lineRule="auto" w:line="240"/>
        <w:ind w:hanging="2" w:start="0"/>
        <w:rPr>
          <w:color w:val="000000"/>
        </w:rPr>
      </w:pPr>
      <w:r>
        <w:rPr>
          <w:color w:val="000000"/>
        </w:rPr>
      </w:r>
    </w:p>
    <w:p>
      <w:pPr>
        <w:pStyle w:val="normal1"/>
        <w:pBdr/>
        <w:spacing w:lineRule="auto" w:line="240"/>
        <w:ind w:hanging="2" w:start="0"/>
        <w:rPr>
          <w:color w:val="000000"/>
          <w:sz w:val="18"/>
          <w:szCs w:val="18"/>
        </w:rPr>
      </w:pPr>
      <w:r>
        <w:rPr>
          <w:color w:val="000000"/>
        </w:rPr>
        <w:t>.....................................................................................................................................................</w:t>
      </w:r>
    </w:p>
    <w:p>
      <w:pPr>
        <w:pStyle w:val="normal1"/>
        <w:pBdr/>
        <w:spacing w:lineRule="auto" w:line="240"/>
        <w:ind w:hanging="2" w:start="0"/>
        <w:rPr>
          <w:color w:val="000000"/>
          <w:sz w:val="18"/>
          <w:szCs w:val="18"/>
        </w:rPr>
      </w:pPr>
      <w:r>
        <w:rPr>
          <w:color w:val="000000"/>
          <w:sz w:val="18"/>
          <w:szCs w:val="18"/>
        </w:rPr>
        <w:t>Imię i nazwisko oraz wiek dziecka</w:t>
      </w:r>
    </w:p>
    <w:p>
      <w:pPr>
        <w:pStyle w:val="normal1"/>
        <w:pBdr/>
        <w:spacing w:lineRule="auto" w:line="240"/>
        <w:ind w:hanging="2" w:start="0"/>
        <w:rPr>
          <w:color w:val="000000"/>
          <w:sz w:val="18"/>
          <w:szCs w:val="18"/>
        </w:rPr>
      </w:pPr>
      <w:r>
        <w:rPr>
          <w:color w:val="000000"/>
          <w:sz w:val="18"/>
          <w:szCs w:val="18"/>
        </w:rPr>
      </w:r>
    </w:p>
    <w:p>
      <w:pPr>
        <w:pStyle w:val="normal1"/>
        <w:pBdr/>
        <w:spacing w:lineRule="auto" w:line="240"/>
        <w:ind w:hanging="2" w:start="0"/>
        <w:rPr>
          <w:color w:val="000000"/>
          <w:sz w:val="22"/>
          <w:szCs w:val="22"/>
        </w:rPr>
      </w:pPr>
      <w:r>
        <w:rPr>
          <w:color w:val="000000"/>
          <w:sz w:val="22"/>
          <w:szCs w:val="22"/>
        </w:rPr>
        <w:t>w konkursie organizowanym przez Bibliotekę Publiczną Gminy Krynki. Rozumiem i w pełni akceptuję regulamin.</w:t>
      </w:r>
    </w:p>
    <w:p>
      <w:pPr>
        <w:pStyle w:val="normal1"/>
        <w:pBdr/>
        <w:spacing w:lineRule="auto" w:line="240"/>
        <w:ind w:hanging="2" w:start="0"/>
        <w:rPr>
          <w:color w:val="000000"/>
          <w:sz w:val="22"/>
          <w:szCs w:val="22"/>
        </w:rPr>
      </w:pPr>
      <w:r>
        <w:rPr>
          <w:color w:val="000000"/>
          <w:sz w:val="22"/>
          <w:szCs w:val="22"/>
        </w:rPr>
        <w:t>Oświadczam, że wyrażam zgodę na przetwarzanie i wykorzystanie danych osobowych dla celów</w:t>
      </w:r>
    </w:p>
    <w:p>
      <w:pPr>
        <w:pStyle w:val="normal1"/>
        <w:pBdr/>
        <w:spacing w:lineRule="auto" w:line="240"/>
        <w:ind w:hanging="2" w:start="0"/>
        <w:rPr>
          <w:color w:val="000000"/>
          <w:sz w:val="22"/>
          <w:szCs w:val="22"/>
        </w:rPr>
      </w:pPr>
      <w:r>
        <w:rPr>
          <w:color w:val="000000"/>
          <w:sz w:val="22"/>
          <w:szCs w:val="22"/>
        </w:rPr>
        <w:t>niniejszego konkursu zgodnie z art. 6 ustawy z dnia 29.08.97 r. o ochronie danych osobowych</w:t>
      </w:r>
    </w:p>
    <w:p>
      <w:pPr>
        <w:pStyle w:val="normal1"/>
        <w:pBdr/>
        <w:spacing w:lineRule="auto" w:line="240"/>
        <w:ind w:hanging="2" w:start="0"/>
        <w:rPr>
          <w:sz w:val="22"/>
          <w:szCs w:val="22"/>
        </w:rPr>
      </w:pPr>
      <w:r>
        <w:rPr>
          <w:color w:val="000000"/>
          <w:sz w:val="22"/>
          <w:szCs w:val="22"/>
        </w:rPr>
        <w:t>(Dz. U. Z 1997 r. Nr 133 poz. 883).</w:t>
      </w:r>
    </w:p>
    <w:p>
      <w:pPr>
        <w:pStyle w:val="normal1"/>
        <w:pBdr/>
        <w:spacing w:lineRule="auto" w:line="240"/>
        <w:ind w:hanging="2" w:start="0"/>
        <w:rPr>
          <w:sz w:val="22"/>
          <w:szCs w:val="22"/>
        </w:rPr>
      </w:pPr>
      <w:r>
        <w:rPr>
          <w:sz w:val="22"/>
          <w:szCs w:val="22"/>
        </w:rPr>
      </w:r>
    </w:p>
    <w:p>
      <w:pPr>
        <w:pStyle w:val="normal1"/>
        <w:pBdr/>
        <w:spacing w:lineRule="auto" w:line="240"/>
        <w:ind w:hanging="2" w:start="0"/>
        <w:rPr>
          <w:color w:val="000000"/>
          <w:sz w:val="18"/>
          <w:szCs w:val="18"/>
        </w:rPr>
      </w:pPr>
      <w:r>
        <w:rPr>
          <w:color w:val="000000"/>
        </w:rPr>
        <w:t>.......................................................</w:t>
      </w:r>
    </w:p>
    <w:p>
      <w:pPr>
        <w:pStyle w:val="normal1"/>
        <w:pBdr/>
        <w:spacing w:lineRule="auto" w:line="240"/>
        <w:ind w:hanging="2" w:start="0"/>
        <w:rPr>
          <w:rFonts w:ascii="LiberationSerif" w:hAnsi="LiberationSerif" w:eastAsia="LiberationSerif" w:cs="LiberationSerif"/>
          <w:color w:val="000000"/>
        </w:rPr>
      </w:pPr>
      <w:r>
        <w:rPr>
          <w:color w:val="000000"/>
          <w:sz w:val="18"/>
          <w:szCs w:val="18"/>
        </w:rPr>
        <w:t>Czytelny podpis rodzica/opiekuna</w:t>
      </w:r>
    </w:p>
    <w:p>
      <w:pPr>
        <w:pStyle w:val="normal1"/>
        <w:pBdr/>
        <w:spacing w:lineRule="auto" w:line="240"/>
        <w:ind w:hanging="2" w:start="0"/>
        <w:jc w:val="center"/>
        <w:rPr>
          <w:color w:val="000000"/>
          <w:sz w:val="16"/>
          <w:szCs w:val="16"/>
        </w:rPr>
      </w:pPr>
      <w:r>
        <w:rPr>
          <w:b/>
          <w:bCs/>
          <w:color w:val="000000"/>
          <w:sz w:val="16"/>
          <w:szCs w:val="16"/>
        </w:rPr>
        <w:t>Klauzula informacyjna – Biblioteka dzieci:</w:t>
      </w:r>
    </w:p>
    <w:p>
      <w:pPr>
        <w:pStyle w:val="normal1"/>
        <w:widowControl/>
        <w:numPr>
          <w:ilvl w:val="0"/>
          <w:numId w:val="2"/>
        </w:numPr>
        <w:pBdr/>
        <w:spacing w:lineRule="auto" w:line="276"/>
        <w:ind w:hanging="2" w:start="0"/>
        <w:jc w:val="both"/>
        <w:rPr>
          <w:color w:val="000000"/>
          <w:sz w:val="16"/>
          <w:szCs w:val="16"/>
        </w:rPr>
      </w:pPr>
      <w:r>
        <w:rPr>
          <w:color w:val="000000"/>
          <w:sz w:val="16"/>
          <w:szCs w:val="16"/>
        </w:rPr>
        <w:t xml:space="preserve">Administratorem Państwa danych osobowych oraz danych osobowych dziecka, nad którym sprawują Państwo władzę rodzicielską lub opiekę jest Kierownik Biblioteki Publicznej Gminy Krynki, </w:t>
        <w:br/>
        <w:t>ul. Cerkiewna 3, 16-120 Krynki.</w:t>
      </w:r>
    </w:p>
    <w:p>
      <w:pPr>
        <w:pStyle w:val="normal1"/>
        <w:widowControl/>
        <w:numPr>
          <w:ilvl w:val="0"/>
          <w:numId w:val="2"/>
        </w:numPr>
        <w:pBdr/>
        <w:spacing w:lineRule="auto" w:line="276"/>
        <w:ind w:hanging="2" w:start="0"/>
        <w:jc w:val="both"/>
        <w:rPr>
          <w:color w:val="000000"/>
          <w:sz w:val="16"/>
          <w:szCs w:val="16"/>
        </w:rPr>
      </w:pPr>
      <w:r>
        <w:rPr>
          <w:color w:val="000000"/>
          <w:sz w:val="16"/>
          <w:szCs w:val="16"/>
        </w:rPr>
        <w:t xml:space="preserve">Administrator danych osobowych wyznaczył inspektora ochrony danych, który jest dostępny pod adresem e-mail: inspektor.rodo@naticom.pl </w:t>
      </w:r>
    </w:p>
    <w:p>
      <w:pPr>
        <w:pStyle w:val="normal1"/>
        <w:widowControl/>
        <w:numPr>
          <w:ilvl w:val="0"/>
          <w:numId w:val="2"/>
        </w:numPr>
        <w:pBdr/>
        <w:spacing w:lineRule="auto" w:line="276"/>
        <w:ind w:hanging="2" w:start="0"/>
        <w:jc w:val="both"/>
        <w:rPr>
          <w:color w:val="000000"/>
          <w:sz w:val="16"/>
          <w:szCs w:val="16"/>
        </w:rPr>
      </w:pPr>
      <w:r>
        <w:rPr>
          <w:color w:val="000000"/>
          <w:sz w:val="16"/>
          <w:szCs w:val="16"/>
        </w:rPr>
        <w:t xml:space="preserve">Państwa dane osobowe oraz dane osobowe dziecka, nad którym sprawują Państwo władzę rodzicielską lub opiekę będą przetwarzane w celu jego udziału w konkursach. </w:t>
      </w:r>
    </w:p>
    <w:p>
      <w:pPr>
        <w:pStyle w:val="normal1"/>
        <w:widowControl/>
        <w:numPr>
          <w:ilvl w:val="0"/>
          <w:numId w:val="2"/>
        </w:numPr>
        <w:pBdr/>
        <w:spacing w:lineRule="auto" w:line="276"/>
        <w:ind w:hanging="2" w:start="0"/>
        <w:jc w:val="both"/>
        <w:rPr>
          <w:color w:val="000000"/>
          <w:sz w:val="16"/>
          <w:szCs w:val="16"/>
        </w:rPr>
      </w:pPr>
      <w:r>
        <w:rPr>
          <w:color w:val="000000"/>
          <w:sz w:val="16"/>
          <w:szCs w:val="16"/>
        </w:rPr>
        <w:t xml:space="preserve">Odbiorcą Państwa danych osobowych oraz danych osobowych dziecka, nad którym sprawują Państwo władzę rodzicielską lub opiekę mogą być pracownicy Biblioteki Publicznej Gminy Krynki, organizatorzy kolejnych etapów konkursów, członkowie komisji konkursowych oraz organy władzy publicznej oraz podmioty wykonujące zadania publiczne lub działające na zlecenie organów władzy publicznej, w zakresie i w celach, które wynikają z przepisów powszechnie obowiązującego prawa. </w:t>
      </w:r>
    </w:p>
    <w:p>
      <w:pPr>
        <w:pStyle w:val="normal1"/>
        <w:widowControl/>
        <w:numPr>
          <w:ilvl w:val="0"/>
          <w:numId w:val="2"/>
        </w:numPr>
        <w:pBdr/>
        <w:spacing w:lineRule="auto" w:line="276"/>
        <w:ind w:hanging="2" w:start="0"/>
        <w:jc w:val="both"/>
        <w:rPr>
          <w:color w:val="000000"/>
          <w:sz w:val="16"/>
          <w:szCs w:val="16"/>
        </w:rPr>
      </w:pPr>
      <w:r>
        <w:rPr>
          <w:color w:val="000000"/>
          <w:sz w:val="16"/>
          <w:szCs w:val="16"/>
        </w:rPr>
        <w:t>Państwa dane osobowe oraz dane osobowe dziecka, nad którym sprawują Państwo władzę rodzicielską lub opiekę będą przechowywane przez okres wymagany przepisami prawa.</w:t>
      </w:r>
    </w:p>
    <w:p>
      <w:pPr>
        <w:pStyle w:val="normal1"/>
        <w:widowControl/>
        <w:numPr>
          <w:ilvl w:val="0"/>
          <w:numId w:val="2"/>
        </w:numPr>
        <w:pBdr/>
        <w:spacing w:lineRule="auto" w:line="276"/>
        <w:ind w:hanging="2" w:start="0"/>
        <w:jc w:val="both"/>
        <w:rPr>
          <w:color w:val="000000"/>
          <w:sz w:val="16"/>
          <w:szCs w:val="16"/>
        </w:rPr>
      </w:pPr>
      <w:r>
        <w:rPr>
          <w:color w:val="000000"/>
          <w:sz w:val="16"/>
          <w:szCs w:val="16"/>
        </w:rPr>
        <w:t>Posiadają Państwo prawo dostępu do treści swoich danych oraz prawo ich sprostowania, usunięcia, ograniczenia przetwarzania, prawo do przenoszenia danych, prawo wniesienia sprzeciwu, prawo do cofnięcia zgody w dowolnym momencie bez wpływu na zgodność z prawem przetwarzania (jeżeli przetwarzanie odbywa się na podstawie zgody), którego dokonano na podstawie zgody przed jej cofnięciem.</w:t>
      </w:r>
    </w:p>
    <w:p>
      <w:pPr>
        <w:pStyle w:val="normal1"/>
        <w:widowControl/>
        <w:numPr>
          <w:ilvl w:val="0"/>
          <w:numId w:val="2"/>
        </w:numPr>
        <w:pBdr/>
        <w:spacing w:lineRule="auto" w:line="276"/>
        <w:ind w:hanging="2" w:start="0"/>
        <w:jc w:val="both"/>
        <w:rPr>
          <w:color w:val="000000"/>
          <w:sz w:val="16"/>
          <w:szCs w:val="16"/>
        </w:rPr>
      </w:pPr>
      <w:r>
        <w:rPr>
          <w:color w:val="000000"/>
          <w:sz w:val="16"/>
          <w:szCs w:val="16"/>
        </w:rPr>
        <w:t>Mają Państwo prawo wniesienia skargi do Prezesa Urzędu Ochrony Danych Osobowych, gdy uznacie, że przetwarzanie danych osobowych, które Państwa dotyczą narusza przepisy dotyczące ochrony danych osobowych.</w:t>
      </w:r>
    </w:p>
    <w:p>
      <w:pPr>
        <w:pStyle w:val="normal1"/>
        <w:widowControl/>
        <w:numPr>
          <w:ilvl w:val="0"/>
          <w:numId w:val="2"/>
        </w:numPr>
        <w:pBdr/>
        <w:spacing w:lineRule="auto" w:line="276"/>
        <w:ind w:hanging="2" w:start="0"/>
        <w:jc w:val="both"/>
        <w:rPr>
          <w:color w:val="000000"/>
          <w:sz w:val="16"/>
          <w:szCs w:val="16"/>
        </w:rPr>
      </w:pPr>
      <w:r>
        <w:rPr>
          <w:color w:val="000000"/>
          <w:sz w:val="16"/>
          <w:szCs w:val="16"/>
        </w:rPr>
        <w:t>Podanie Państwa danych osobowych oraz danych osobowych dziecka, nad którym sprawują Państwo władzę rodzicielską lub opiekę jest dobrowolne, ale niezbędne do udziału w konkursach.</w:t>
      </w:r>
    </w:p>
    <w:p>
      <w:pPr>
        <w:pStyle w:val="normal1"/>
        <w:widowControl/>
        <w:numPr>
          <w:ilvl w:val="0"/>
          <w:numId w:val="2"/>
        </w:numPr>
        <w:pBdr/>
        <w:spacing w:lineRule="auto" w:line="276"/>
        <w:ind w:hanging="2" w:start="0"/>
        <w:jc w:val="both"/>
        <w:rPr>
          <w:color w:val="000000"/>
          <w:sz w:val="16"/>
          <w:szCs w:val="16"/>
        </w:rPr>
      </w:pPr>
      <w:r>
        <w:rPr>
          <w:color w:val="000000"/>
          <w:sz w:val="16"/>
          <w:szCs w:val="16"/>
        </w:rPr>
        <w:t>Państwa dane oraz dane osobowe dziecka, nad którym sprawują Państwo władzę rodzicielską lub opiekę nie będą przetwarzane w sposób zautomatyzowany i nie będą profilowane.</w:t>
        <w:tab/>
        <w:tab/>
        <w:tab/>
      </w:r>
    </w:p>
    <w:tbl>
      <w:tblPr>
        <w:tblStyle w:val="Table1"/>
        <w:tblW w:w="9640" w:type="dxa"/>
        <w:jc w:val="start"/>
        <w:tblInd w:w="-176" w:type="dxa"/>
        <w:tblLayout w:type="fixed"/>
        <w:tblCellMar>
          <w:top w:w="0" w:type="dxa"/>
          <w:start w:w="108" w:type="dxa"/>
          <w:bottom w:w="0" w:type="dxa"/>
          <w:end w:w="108" w:type="dxa"/>
        </w:tblCellMar>
        <w:tblLook w:val="0000"/>
      </w:tblPr>
      <w:tblGrid>
        <w:gridCol w:w="1844"/>
        <w:gridCol w:w="7796"/>
      </w:tblGrid>
      <w:tr>
        <w:trPr/>
        <w:tc>
          <w:tcPr>
            <w:tcW w:w="1844" w:type="dxa"/>
            <w:tcBorders>
              <w:top w:val="single" w:sz="4" w:space="0" w:color="000000"/>
              <w:start w:val="single" w:sz="4" w:space="0" w:color="000000"/>
              <w:bottom w:val="single" w:sz="4" w:space="0" w:color="000000"/>
              <w:end w:val="single" w:sz="4" w:space="0" w:color="000000"/>
            </w:tcBorders>
            <w:vAlign w:val="center"/>
          </w:tcPr>
          <w:p>
            <w:pPr>
              <w:pStyle w:val="normal1"/>
              <w:pBdr/>
              <w:spacing w:lineRule="auto" w:line="240"/>
              <w:ind w:hanging="2" w:start="0"/>
              <w:jc w:val="center"/>
              <w:rPr>
                <w:color w:val="000000"/>
                <w:sz w:val="16"/>
                <w:szCs w:val="16"/>
              </w:rPr>
            </w:pPr>
            <w:r>
              <w:rPr>
                <w:color w:val="000000"/>
                <w:sz w:val="16"/>
                <w:szCs w:val="16"/>
              </w:rPr>
              <mc:AlternateContent>
                <mc:Choice Requires="wps">
                  <w:drawing>
                    <wp:anchor behindDoc="0" distT="0" distB="0" distL="0" distR="0" simplePos="0" locked="0" layoutInCell="1" allowOverlap="1" relativeHeight="2">
                      <wp:simplePos x="0" y="0"/>
                      <wp:positionH relativeFrom="column">
                        <wp:posOffset>590550</wp:posOffset>
                      </wp:positionH>
                      <wp:positionV relativeFrom="paragraph">
                        <wp:posOffset>184150</wp:posOffset>
                      </wp:positionV>
                      <wp:extent cx="239395" cy="208280"/>
                      <wp:effectExtent l="6985" t="6350" r="5715" b="6350"/>
                      <wp:wrapNone/>
                      <wp:docPr id="1" name="Shape 3"/>
                      <a:graphic xmlns:a="http://schemas.openxmlformats.org/drawingml/2006/main">
                        <a:graphicData uri="http://schemas.microsoft.com/office/word/2010/wordprocessingShape">
                          <wps:wsp>
                            <wps:cNvSpPr/>
                            <wps:spPr>
                              <a:xfrm>
                                <a:off x="0" y="0"/>
                                <a:ext cx="239400" cy="208440"/>
                              </a:xfrm>
                              <a:prstGeom prst="rect">
                                <a:avLst/>
                              </a:prstGeom>
                              <a:solidFill>
                                <a:srgbClr val="ffffff"/>
                              </a:solidFill>
                              <a:ln w="12700">
                                <a:solidFill>
                                  <a:srgbClr val="000000"/>
                                </a:solidFill>
                                <a:miter/>
                              </a:ln>
                            </wps:spPr>
                            <wps:style>
                              <a:lnRef idx="0"/>
                              <a:fillRef idx="0"/>
                              <a:effectRef idx="0"/>
                              <a:fontRef idx="minor"/>
                            </wps:style>
                            <wps:txbx>
                              <w:txbxContent>
                                <w:p>
                                  <w:pPr>
                                    <w:pStyle w:val="Zawartoramki"/>
                                    <w:spacing w:lineRule="auto" w:line="240" w:before="0" w:after="0"/>
                                    <w:ind w:hanging="2" w:start="0" w:end="0"/>
                                    <w:jc w:val="start"/>
                                    <w:rPr/>
                                  </w:pPr>
                                  <w:r>
                                    <w:rPr/>
                                  </w:r>
                                </w:p>
                              </w:txbxContent>
                            </wps:txbx>
                            <wps:bodyPr tIns="91440" bIns="91440" anchor="ctr">
                              <a:noAutofit/>
                            </wps:bodyPr>
                          </wps:wsp>
                        </a:graphicData>
                      </a:graphic>
                    </wp:anchor>
                  </w:drawing>
                </mc:Choice>
                <mc:Fallback>
                  <w:pict>
                    <v:rect id="shape_0" ID="Shape 3" path="m0,0l-2147483645,0l-2147483645,-2147483646l0,-2147483646xe" fillcolor="white" stroked="t" o:allowincell="t" style="position:absolute;margin-left:46.5pt;margin-top:14.5pt;width:18.8pt;height:16.35pt;mso-wrap-style:none;v-text-anchor:middle">
                      <v:fill o:detectmouseclick="t" type="solid" color2="black"/>
                      <v:stroke color="black" weight="12600" joinstyle="miter" endcap="flat"/>
                      <v:textbox>
                        <w:txbxContent>
                          <w:p>
                            <w:pPr>
                              <w:pStyle w:val="Zawartoramki"/>
                              <w:spacing w:lineRule="auto" w:line="240" w:before="0" w:after="0"/>
                              <w:ind w:hanging="2" w:start="0" w:end="0"/>
                              <w:jc w:val="start"/>
                              <w:rPr/>
                            </w:pPr>
                            <w:r>
                              <w:rPr/>
                            </w:r>
                          </w:p>
                        </w:txbxContent>
                      </v:textbox>
                      <w10:wrap type="none"/>
                    </v:rect>
                  </w:pict>
                </mc:Fallback>
              </mc:AlternateContent>
              <mc:AlternateContent>
                <mc:Choice Requires="wps">
                  <w:drawing>
                    <wp:anchor behindDoc="0" distT="0" distB="0" distL="0" distR="0" simplePos="0" locked="0" layoutInCell="1" allowOverlap="1" relativeHeight="4">
                      <wp:simplePos x="0" y="0"/>
                      <wp:positionH relativeFrom="column">
                        <wp:posOffset>171450</wp:posOffset>
                      </wp:positionH>
                      <wp:positionV relativeFrom="paragraph">
                        <wp:posOffset>184150</wp:posOffset>
                      </wp:positionV>
                      <wp:extent cx="239395" cy="208280"/>
                      <wp:effectExtent l="6985" t="6350" r="5715" b="6350"/>
                      <wp:wrapNone/>
                      <wp:docPr id="2" name="Shape 2"/>
                      <a:graphic xmlns:a="http://schemas.openxmlformats.org/drawingml/2006/main">
                        <a:graphicData uri="http://schemas.microsoft.com/office/word/2010/wordprocessingShape">
                          <wps:wsp>
                            <wps:cNvSpPr/>
                            <wps:spPr>
                              <a:xfrm>
                                <a:off x="0" y="0"/>
                                <a:ext cx="239400" cy="208440"/>
                              </a:xfrm>
                              <a:prstGeom prst="rect">
                                <a:avLst/>
                              </a:prstGeom>
                              <a:solidFill>
                                <a:srgbClr val="ffffff"/>
                              </a:solidFill>
                              <a:ln w="12700">
                                <a:solidFill>
                                  <a:srgbClr val="000000"/>
                                </a:solidFill>
                                <a:miter/>
                              </a:ln>
                            </wps:spPr>
                            <wps:style>
                              <a:lnRef idx="0"/>
                              <a:fillRef idx="0"/>
                              <a:effectRef idx="0"/>
                              <a:fontRef idx="minor"/>
                            </wps:style>
                            <wps:txbx>
                              <w:txbxContent>
                                <w:p>
                                  <w:pPr>
                                    <w:pStyle w:val="Zawartoramki"/>
                                    <w:spacing w:lineRule="auto" w:line="240" w:before="0" w:after="0"/>
                                    <w:ind w:hanging="2" w:start="0" w:end="0"/>
                                    <w:jc w:val="start"/>
                                    <w:rPr/>
                                  </w:pPr>
                                  <w:r>
                                    <w:rPr/>
                                  </w:r>
                                </w:p>
                              </w:txbxContent>
                            </wps:txbx>
                            <wps:bodyPr tIns="91440" bIns="91440" anchor="ctr">
                              <a:noAutofit/>
                            </wps:bodyPr>
                          </wps:wsp>
                        </a:graphicData>
                      </a:graphic>
                    </wp:anchor>
                  </w:drawing>
                </mc:Choice>
                <mc:Fallback>
                  <w:pict>
                    <v:rect id="shape_0" ID="Shape 2" path="m0,0l-2147483645,0l-2147483645,-2147483646l0,-2147483646xe" fillcolor="white" stroked="t" o:allowincell="t" style="position:absolute;margin-left:13.5pt;margin-top:14.5pt;width:18.8pt;height:16.35pt;mso-wrap-style:none;v-text-anchor:middle">
                      <v:fill o:detectmouseclick="t" type="solid" color2="black"/>
                      <v:stroke color="black" weight="12600" joinstyle="miter" endcap="flat"/>
                      <v:textbox>
                        <w:txbxContent>
                          <w:p>
                            <w:pPr>
                              <w:pStyle w:val="Zawartoramki"/>
                              <w:spacing w:lineRule="auto" w:line="240" w:before="0" w:after="0"/>
                              <w:ind w:hanging="2" w:start="0" w:end="0"/>
                              <w:jc w:val="start"/>
                              <w:rPr/>
                            </w:pPr>
                            <w:r>
                              <w:rPr/>
                            </w:r>
                          </w:p>
                        </w:txbxContent>
                      </v:textbox>
                      <w10:wrap type="none"/>
                    </v:rect>
                  </w:pict>
                </mc:Fallback>
              </mc:AlternateContent>
            </w:r>
            <w:r>
              <w:rPr>
                <w:color w:val="000000"/>
                <w:sz w:val="16"/>
                <w:szCs w:val="16"/>
              </w:rPr>
              <w:t>TAK   /   NIE</w:t>
            </w:r>
          </w:p>
        </w:tc>
        <w:tc>
          <w:tcPr>
            <w:tcW w:w="7796" w:type="dxa"/>
            <w:tcBorders>
              <w:top w:val="single" w:sz="4" w:space="0" w:color="000000"/>
              <w:start w:val="single" w:sz="4" w:space="0" w:color="000000"/>
              <w:bottom w:val="single" w:sz="4" w:space="0" w:color="000000"/>
              <w:end w:val="single" w:sz="4" w:space="0" w:color="000000"/>
            </w:tcBorders>
          </w:tcPr>
          <w:p>
            <w:pPr>
              <w:pStyle w:val="normal1"/>
              <w:pBdr/>
              <w:spacing w:lineRule="auto" w:line="240"/>
              <w:ind w:hanging="2" w:start="0"/>
              <w:jc w:val="both"/>
              <w:rPr>
                <w:color w:val="000000"/>
                <w:sz w:val="16"/>
                <w:szCs w:val="16"/>
              </w:rPr>
            </w:pPr>
            <w:r>
              <w:rPr>
                <w:color w:val="000000"/>
                <w:sz w:val="16"/>
                <w:szCs w:val="16"/>
              </w:rPr>
              <w:t xml:space="preserve">Wyrażam zgodę na przetwarzanie moich danych osobowych oraz danych osobowych dziecka, nad którym sprawuję władzę rodzicielską lub opiekę w celu jego uczestnictwa w konkursach organizowanych przez Bibliotekę Publiczną Gminy Krynki i przez organizatorów kolejnych etapów konkursów. </w:t>
            </w:r>
          </w:p>
        </w:tc>
      </w:tr>
    </w:tbl>
    <w:p>
      <w:pPr>
        <w:pStyle w:val="normal1"/>
        <w:pBdr/>
        <w:spacing w:lineRule="auto" w:line="240"/>
        <w:ind w:hanging="2" w:start="0"/>
        <w:rPr>
          <w:color w:val="000000"/>
          <w:sz w:val="16"/>
          <w:szCs w:val="16"/>
        </w:rPr>
      </w:pPr>
      <w:r>
        <w:rPr>
          <w:color w:val="000000"/>
          <w:sz w:val="16"/>
          <w:szCs w:val="16"/>
        </w:rPr>
      </w:r>
    </w:p>
    <w:tbl>
      <w:tblPr>
        <w:tblStyle w:val="Table2"/>
        <w:tblW w:w="9640" w:type="dxa"/>
        <w:jc w:val="start"/>
        <w:tblInd w:w="-176" w:type="dxa"/>
        <w:tblLayout w:type="fixed"/>
        <w:tblCellMar>
          <w:top w:w="0" w:type="dxa"/>
          <w:start w:w="108" w:type="dxa"/>
          <w:bottom w:w="0" w:type="dxa"/>
          <w:end w:w="108" w:type="dxa"/>
        </w:tblCellMar>
        <w:tblLook w:val="0000"/>
      </w:tblPr>
      <w:tblGrid>
        <w:gridCol w:w="1844"/>
        <w:gridCol w:w="7796"/>
      </w:tblGrid>
      <w:tr>
        <w:trPr/>
        <w:tc>
          <w:tcPr>
            <w:tcW w:w="1844" w:type="dxa"/>
            <w:tcBorders>
              <w:top w:val="single" w:sz="4" w:space="0" w:color="000000"/>
              <w:start w:val="single" w:sz="4" w:space="0" w:color="000000"/>
              <w:bottom w:val="single" w:sz="4" w:space="0" w:color="000000"/>
              <w:end w:val="single" w:sz="4" w:space="0" w:color="000000"/>
            </w:tcBorders>
            <w:vAlign w:val="center"/>
          </w:tcPr>
          <w:p>
            <w:pPr>
              <w:pStyle w:val="normal1"/>
              <w:pBdr/>
              <w:spacing w:lineRule="auto" w:line="240"/>
              <w:ind w:hanging="2" w:start="0"/>
              <w:jc w:val="center"/>
              <w:rPr>
                <w:color w:val="000000"/>
                <w:sz w:val="16"/>
                <w:szCs w:val="16"/>
              </w:rPr>
            </w:pPr>
            <w:r>
              <w:rPr>
                <w:color w:val="000000"/>
                <w:sz w:val="16"/>
                <w:szCs w:val="16"/>
              </w:rPr>
              <mc:AlternateContent>
                <mc:Choice Requires="wps">
                  <w:drawing>
                    <wp:anchor behindDoc="0" distT="0" distB="0" distL="0" distR="0" simplePos="0" locked="0" layoutInCell="1" allowOverlap="1" relativeHeight="6">
                      <wp:simplePos x="0" y="0"/>
                      <wp:positionH relativeFrom="column">
                        <wp:posOffset>590550</wp:posOffset>
                      </wp:positionH>
                      <wp:positionV relativeFrom="paragraph">
                        <wp:posOffset>184150</wp:posOffset>
                      </wp:positionV>
                      <wp:extent cx="239395" cy="208280"/>
                      <wp:effectExtent l="6985" t="6350" r="5715" b="6350"/>
                      <wp:wrapNone/>
                      <wp:docPr id="3" name="Shape 5"/>
                      <a:graphic xmlns:a="http://schemas.openxmlformats.org/drawingml/2006/main">
                        <a:graphicData uri="http://schemas.microsoft.com/office/word/2010/wordprocessingShape">
                          <wps:wsp>
                            <wps:cNvSpPr/>
                            <wps:spPr>
                              <a:xfrm>
                                <a:off x="0" y="0"/>
                                <a:ext cx="239400" cy="208440"/>
                              </a:xfrm>
                              <a:prstGeom prst="rect">
                                <a:avLst/>
                              </a:prstGeom>
                              <a:solidFill>
                                <a:srgbClr val="ffffff"/>
                              </a:solidFill>
                              <a:ln w="12700">
                                <a:solidFill>
                                  <a:srgbClr val="000000"/>
                                </a:solidFill>
                                <a:miter/>
                              </a:ln>
                            </wps:spPr>
                            <wps:style>
                              <a:lnRef idx="0"/>
                              <a:fillRef idx="0"/>
                              <a:effectRef idx="0"/>
                              <a:fontRef idx="minor"/>
                            </wps:style>
                            <wps:txbx>
                              <w:txbxContent>
                                <w:p>
                                  <w:pPr>
                                    <w:pStyle w:val="Zawartoramki"/>
                                    <w:spacing w:lineRule="auto" w:line="240" w:before="0" w:after="0"/>
                                    <w:ind w:hanging="2" w:start="0" w:end="0"/>
                                    <w:jc w:val="start"/>
                                    <w:rPr/>
                                  </w:pPr>
                                  <w:r>
                                    <w:rPr/>
                                  </w:r>
                                </w:p>
                              </w:txbxContent>
                            </wps:txbx>
                            <wps:bodyPr tIns="91440" bIns="91440" anchor="ctr">
                              <a:noAutofit/>
                            </wps:bodyPr>
                          </wps:wsp>
                        </a:graphicData>
                      </a:graphic>
                    </wp:anchor>
                  </w:drawing>
                </mc:Choice>
                <mc:Fallback>
                  <w:pict>
                    <v:rect id="shape_0" ID="Shape 5" path="m0,0l-2147483645,0l-2147483645,-2147483646l0,-2147483646xe" fillcolor="white" stroked="t" o:allowincell="t" style="position:absolute;margin-left:46.5pt;margin-top:14.5pt;width:18.8pt;height:16.35pt;mso-wrap-style:none;v-text-anchor:middle">
                      <v:fill o:detectmouseclick="t" type="solid" color2="black"/>
                      <v:stroke color="black" weight="12600" joinstyle="miter" endcap="flat"/>
                      <v:textbox>
                        <w:txbxContent>
                          <w:p>
                            <w:pPr>
                              <w:pStyle w:val="Zawartoramki"/>
                              <w:spacing w:lineRule="auto" w:line="240" w:before="0" w:after="0"/>
                              <w:ind w:hanging="2" w:start="0" w:end="0"/>
                              <w:jc w:val="start"/>
                              <w:rPr/>
                            </w:pPr>
                            <w:r>
                              <w:rPr/>
                            </w:r>
                          </w:p>
                        </w:txbxContent>
                      </v:textbox>
                      <w10:wrap type="none"/>
                    </v:rect>
                  </w:pict>
                </mc:Fallback>
              </mc:AlternateContent>
              <mc:AlternateContent>
                <mc:Choice Requires="wps">
                  <w:drawing>
                    <wp:anchor behindDoc="0" distT="0" distB="0" distL="0" distR="0" simplePos="0" locked="0" layoutInCell="1" allowOverlap="1" relativeHeight="8">
                      <wp:simplePos x="0" y="0"/>
                      <wp:positionH relativeFrom="column">
                        <wp:posOffset>171450</wp:posOffset>
                      </wp:positionH>
                      <wp:positionV relativeFrom="paragraph">
                        <wp:posOffset>184150</wp:posOffset>
                      </wp:positionV>
                      <wp:extent cx="239395" cy="208280"/>
                      <wp:effectExtent l="6985" t="6350" r="5715" b="6350"/>
                      <wp:wrapNone/>
                      <wp:docPr id="4" name="Shape 4"/>
                      <a:graphic xmlns:a="http://schemas.openxmlformats.org/drawingml/2006/main">
                        <a:graphicData uri="http://schemas.microsoft.com/office/word/2010/wordprocessingShape">
                          <wps:wsp>
                            <wps:cNvSpPr/>
                            <wps:spPr>
                              <a:xfrm>
                                <a:off x="0" y="0"/>
                                <a:ext cx="239400" cy="208440"/>
                              </a:xfrm>
                              <a:prstGeom prst="rect">
                                <a:avLst/>
                              </a:prstGeom>
                              <a:solidFill>
                                <a:srgbClr val="ffffff"/>
                              </a:solidFill>
                              <a:ln w="12700">
                                <a:solidFill>
                                  <a:srgbClr val="000000"/>
                                </a:solidFill>
                                <a:miter/>
                              </a:ln>
                            </wps:spPr>
                            <wps:style>
                              <a:lnRef idx="0"/>
                              <a:fillRef idx="0"/>
                              <a:effectRef idx="0"/>
                              <a:fontRef idx="minor"/>
                            </wps:style>
                            <wps:txbx>
                              <w:txbxContent>
                                <w:p>
                                  <w:pPr>
                                    <w:pStyle w:val="Zawartoramki"/>
                                    <w:spacing w:lineRule="auto" w:line="240" w:before="0" w:after="0"/>
                                    <w:ind w:hanging="2" w:start="0" w:end="0"/>
                                    <w:jc w:val="start"/>
                                    <w:rPr/>
                                  </w:pPr>
                                  <w:r>
                                    <w:rPr/>
                                  </w:r>
                                </w:p>
                              </w:txbxContent>
                            </wps:txbx>
                            <wps:bodyPr tIns="91440" bIns="91440" anchor="ctr">
                              <a:noAutofit/>
                            </wps:bodyPr>
                          </wps:wsp>
                        </a:graphicData>
                      </a:graphic>
                    </wp:anchor>
                  </w:drawing>
                </mc:Choice>
                <mc:Fallback>
                  <w:pict>
                    <v:rect id="shape_0" ID="Shape 4" path="m0,0l-2147483645,0l-2147483645,-2147483646l0,-2147483646xe" fillcolor="white" stroked="t" o:allowincell="t" style="position:absolute;margin-left:13.5pt;margin-top:14.5pt;width:18.8pt;height:16.35pt;mso-wrap-style:none;v-text-anchor:middle">
                      <v:fill o:detectmouseclick="t" type="solid" color2="black"/>
                      <v:stroke color="black" weight="12600" joinstyle="miter" endcap="flat"/>
                      <v:textbox>
                        <w:txbxContent>
                          <w:p>
                            <w:pPr>
                              <w:pStyle w:val="Zawartoramki"/>
                              <w:spacing w:lineRule="auto" w:line="240" w:before="0" w:after="0"/>
                              <w:ind w:hanging="2" w:start="0" w:end="0"/>
                              <w:jc w:val="start"/>
                              <w:rPr/>
                            </w:pPr>
                            <w:r>
                              <w:rPr/>
                            </w:r>
                          </w:p>
                        </w:txbxContent>
                      </v:textbox>
                      <w10:wrap type="none"/>
                    </v:rect>
                  </w:pict>
                </mc:Fallback>
              </mc:AlternateContent>
            </w:r>
            <w:r>
              <w:rPr>
                <w:color w:val="000000"/>
                <w:sz w:val="16"/>
                <w:szCs w:val="16"/>
              </w:rPr>
              <w:t>TAK   /   NIE</w:t>
            </w:r>
          </w:p>
        </w:tc>
        <w:tc>
          <w:tcPr>
            <w:tcW w:w="7796" w:type="dxa"/>
            <w:tcBorders>
              <w:top w:val="single" w:sz="4" w:space="0" w:color="000000"/>
              <w:start w:val="single" w:sz="4" w:space="0" w:color="000000"/>
              <w:bottom w:val="single" w:sz="4" w:space="0" w:color="000000"/>
              <w:end w:val="single" w:sz="4" w:space="0" w:color="000000"/>
            </w:tcBorders>
          </w:tcPr>
          <w:p>
            <w:pPr>
              <w:pStyle w:val="normal1"/>
              <w:pBdr/>
              <w:spacing w:lineRule="auto" w:line="240"/>
              <w:ind w:hanging="2" w:start="0"/>
              <w:jc w:val="both"/>
              <w:rPr>
                <w:color w:val="000000"/>
                <w:sz w:val="16"/>
                <w:szCs w:val="16"/>
              </w:rPr>
            </w:pPr>
            <w:r>
              <w:rPr>
                <w:color w:val="000000"/>
                <w:sz w:val="16"/>
                <w:szCs w:val="16"/>
              </w:rPr>
              <w:t>Wyrażam zgodę na wykorzystanie wizerunku osoby, nad którą sprawuję władzę rodzicielską w postaci zdjęć, filmów, rysunków, nagrań sporządzonych w trakcie trwania konkurów w celu ich powielania i wykorzystania w materiałach informacyjnych Administratora i przekazania innym podmiotom związanym organizacją konkursów.</w:t>
            </w:r>
          </w:p>
        </w:tc>
      </w:tr>
    </w:tbl>
    <w:p>
      <w:pPr>
        <w:pStyle w:val="normal1"/>
        <w:pBdr/>
        <w:spacing w:lineRule="auto" w:line="240"/>
        <w:ind w:hanging="2" w:start="0"/>
        <w:rPr>
          <w:color w:val="000000"/>
          <w:sz w:val="18"/>
          <w:szCs w:val="18"/>
        </w:rPr>
      </w:pPr>
      <w:r>
        <w:rPr>
          <w:color w:val="000000"/>
          <w:sz w:val="16"/>
          <w:szCs w:val="16"/>
        </w:rPr>
        <w:t>Oświadczam, że zostałem/am poinformowany/a o możliwości wycofania zgody w każdym czasie poprzez złożenie oświadczenia o wycofaniu zgody drogą pisemną na adres korespondencyjny lub adres e-mail  Gminnej Biblioteki Publicznej w Krynkach.</w:t>
      </w:r>
      <w:r>
        <w:rPr>
          <w:b/>
          <w:bCs/>
          <w:color w:val="000000"/>
          <w:sz w:val="16"/>
          <w:szCs w:val="16"/>
        </w:rPr>
        <w:t> </w:t>
      </w:r>
      <w:r>
        <w:rPr>
          <w:color w:val="000000"/>
          <w:sz w:val="18"/>
          <w:szCs w:val="18"/>
        </w:rPr>
        <w:t>Rozumiem i akceptuję regulamin konkursu oraz zapoznałem/am się z powyższą klauzulą informacyjną:</w:t>
      </w:r>
    </w:p>
    <w:p>
      <w:pPr>
        <w:pStyle w:val="normal1"/>
        <w:pBdr/>
        <w:spacing w:lineRule="auto" w:line="240"/>
        <w:ind w:hanging="2" w:start="0"/>
        <w:jc w:val="both"/>
        <w:rPr>
          <w:color w:val="000000"/>
          <w:sz w:val="16"/>
          <w:szCs w:val="16"/>
        </w:rPr>
      </w:pPr>
      <w:r>
        <w:rPr>
          <w:color w:val="000000"/>
          <w:sz w:val="16"/>
          <w:szCs w:val="16"/>
        </w:rPr>
      </w:r>
    </w:p>
    <w:p>
      <w:pPr>
        <w:pStyle w:val="normal1"/>
        <w:pBdr/>
        <w:spacing w:lineRule="auto" w:line="240"/>
        <w:ind w:hanging="2" w:start="0"/>
        <w:jc w:val="both"/>
        <w:rPr>
          <w:color w:val="000000"/>
          <w:sz w:val="16"/>
          <w:szCs w:val="16"/>
        </w:rPr>
      </w:pPr>
      <w:r>
        <w:rPr>
          <w:color w:val="000000"/>
          <w:sz w:val="16"/>
          <w:szCs w:val="16"/>
        </w:rPr>
        <w:t>Krynki,…………………….</w:t>
        <w:tab/>
        <w:tab/>
        <w:tab/>
        <w:tab/>
        <w:tab/>
        <w:tab/>
        <w:t xml:space="preserve">                                        …………………</w:t>
      </w:r>
    </w:p>
    <w:p>
      <w:pPr>
        <w:pStyle w:val="normal1"/>
        <w:pBdr/>
        <w:spacing w:lineRule="auto" w:line="240"/>
        <w:ind w:hanging="2" w:start="0"/>
        <w:jc w:val="both"/>
        <w:rPr>
          <w:rFonts w:ascii="LiberationSerif" w:hAnsi="LiberationSerif" w:eastAsia="LiberationSerif" w:cs="LiberationSerif"/>
          <w:color w:val="000000"/>
        </w:rPr>
      </w:pPr>
      <w:r>
        <w:rPr>
          <w:i/>
          <w:iCs/>
          <w:color w:val="000000"/>
          <w:sz w:val="16"/>
          <w:szCs w:val="16"/>
        </w:rPr>
        <w:t>Data</w:t>
        <w:tab/>
        <w:tab/>
        <w:tab/>
        <w:tab/>
        <w:tab/>
        <w:tab/>
        <w:tab/>
        <w:t xml:space="preserve">         </w:t>
        <w:tab/>
        <w:t xml:space="preserve">                                Podpis</w:t>
      </w:r>
    </w:p>
    <w:sectPr>
      <w:type w:val="nextPage"/>
      <w:pgSz w:w="11906" w:h="16838"/>
      <w:pgMar w:left="1134" w:right="1134" w:gutter="0" w:header="0" w:top="1134" w:footer="0" w:bottom="1134"/>
      <w:pgNumType w:start="1"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characterSet="windows-1252"/>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ee" w:characterSet="windows-125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Times New Roman">
    <w:charset w:val="ee" w:characterSet="windows-125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egoe UI">
    <w:charset w:val="ee" w:characterSet="windows-1250"/>
    <w:family w:val="roman"/>
    <w:pitch w:val="variable"/>
  </w:font>
  <w:font w:name="Liberation Sans">
    <w:altName w:val="Arial"/>
    <w:charset w:val="ee" w:characterSet="windows-1250"/>
    <w:family w:val="swiss"/>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Arial">
    <w:charset w:val="ee" w:characterSet="windows-1250"/>
    <w:family w:val="roman"/>
    <w:pitch w:val="variable"/>
  </w:font>
  <w:font w:name="Calibri">
    <w:charset w:val="ee" w:characterSet="windows-1250"/>
    <w:family w:val="roman"/>
    <w:pitch w:val="variable"/>
  </w:font>
  <w:font w:name="Georgia">
    <w:charset w:val="ee" w:characterSet="windows-1250"/>
    <w:family w:val="roman"/>
    <w:pitch w:val="variable"/>
    <w:embedRegular r:id="rId18" w:fontKey="{12014A78-CABC-4EF0-12AC-5CD89AEFDE12}"/>
    <w:embedBold r:id="rId19" w:fontKey="{13014A78-CABC-4EF0-12AC-5CD89AEFDE13}"/>
    <w:embedItalic r:id="rId20" w:fontKey="{14014A78-CABC-4EF0-12AC-5CD89AEFDE14}"/>
    <w:embedBoldItalic r:id="rId21" w:fontKey="{15014A78-CABC-4EF0-12AC-5CD89AEFDE15}"/>
  </w:font>
  <w:font w:name="LiberationSerif-Bold">
    <w:charset w:val="ee" w:characterSet="windows-1250"/>
    <w:family w:val="roman"/>
    <w:pitch w:val="variable"/>
  </w:font>
  <w:font w:name="LiberationSerif">
    <w:altName w:val="Times New Roman"/>
    <w:charset w:val="ee" w:characterSet="windows-1250"/>
    <w:family w:val="roman"/>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lowerLetter"/>
      <w:lvlText w:val="%1)"/>
      <w:lvlJc w:val="start"/>
      <w:pPr>
        <w:tabs>
          <w:tab w:val="num" w:pos="0"/>
        </w:tabs>
        <w:ind w:start="720" w:hanging="360"/>
      </w:pPr>
      <w:rPr>
        <w:u w:val="none"/>
      </w:rPr>
    </w:lvl>
    <w:lvl w:ilvl="1">
      <w:start w:val="1"/>
      <w:numFmt w:val="lowerRoman"/>
      <w:lvlText w:val="%2)"/>
      <w:lvlJc w:val="end"/>
      <w:pPr>
        <w:tabs>
          <w:tab w:val="num" w:pos="0"/>
        </w:tabs>
        <w:ind w:start="1440" w:hanging="360"/>
      </w:pPr>
      <w:rPr>
        <w:u w:val="none"/>
      </w:rPr>
    </w:lvl>
    <w:lvl w:ilvl="2">
      <w:start w:val="1"/>
      <w:numFmt w:val="decimal"/>
      <w:lvlText w:val="%3)"/>
      <w:lvlJc w:val="start"/>
      <w:pPr>
        <w:tabs>
          <w:tab w:val="num" w:pos="0"/>
        </w:tabs>
        <w:ind w:start="2160" w:hanging="360"/>
      </w:pPr>
      <w:rPr>
        <w:u w:val="none"/>
      </w:rPr>
    </w:lvl>
    <w:lvl w:ilvl="3">
      <w:start w:val="1"/>
      <w:numFmt w:val="lowerLetter"/>
      <w:lvlText w:val="(%4)"/>
      <w:lvlJc w:val="start"/>
      <w:pPr>
        <w:tabs>
          <w:tab w:val="num" w:pos="0"/>
        </w:tabs>
        <w:ind w:start="2880" w:hanging="360"/>
      </w:pPr>
      <w:rPr>
        <w:u w:val="none"/>
      </w:rPr>
    </w:lvl>
    <w:lvl w:ilvl="4">
      <w:start w:val="1"/>
      <w:numFmt w:val="lowerRoman"/>
      <w:lvlText w:val="(%5)"/>
      <w:lvlJc w:val="end"/>
      <w:pPr>
        <w:tabs>
          <w:tab w:val="num" w:pos="0"/>
        </w:tabs>
        <w:ind w:start="3600" w:hanging="360"/>
      </w:pPr>
      <w:rPr>
        <w:u w:val="none"/>
      </w:rPr>
    </w:lvl>
    <w:lvl w:ilvl="5">
      <w:start w:val="1"/>
      <w:numFmt w:val="decimal"/>
      <w:lvlText w:val="(%6)"/>
      <w:lvlJc w:val="start"/>
      <w:pPr>
        <w:tabs>
          <w:tab w:val="num" w:pos="0"/>
        </w:tabs>
        <w:ind w:start="4320" w:hanging="360"/>
      </w:pPr>
      <w:rPr>
        <w:u w:val="none"/>
      </w:rPr>
    </w:lvl>
    <w:lvl w:ilvl="6">
      <w:start w:val="1"/>
      <w:numFmt w:val="lowerLetter"/>
      <w:lvlText w:val="%7."/>
      <w:lvlJc w:val="start"/>
      <w:pPr>
        <w:tabs>
          <w:tab w:val="num" w:pos="0"/>
        </w:tabs>
        <w:ind w:start="5040" w:hanging="360"/>
      </w:pPr>
      <w:rPr>
        <w:u w:val="none"/>
      </w:rPr>
    </w:lvl>
    <w:lvl w:ilvl="7">
      <w:start w:val="1"/>
      <w:numFmt w:val="lowerRoman"/>
      <w:lvlText w:val="%8."/>
      <w:lvlJc w:val="end"/>
      <w:pPr>
        <w:tabs>
          <w:tab w:val="num" w:pos="0"/>
        </w:tabs>
        <w:ind w:start="5760" w:hanging="360"/>
      </w:pPr>
      <w:rPr>
        <w:u w:val="none"/>
      </w:rPr>
    </w:lvl>
    <w:lvl w:ilvl="8">
      <w:start w:val="1"/>
      <w:numFmt w:val="decimal"/>
      <w:lvlText w:val="%9."/>
      <w:lvlJc w:val="start"/>
      <w:pPr>
        <w:tabs>
          <w:tab w:val="num" w:pos="0"/>
        </w:tabs>
        <w:ind w:start="6480" w:hanging="360"/>
      </w:pPr>
      <w:rPr>
        <w:u w:val="none"/>
      </w:rPr>
    </w:lvl>
  </w:abstractNum>
  <w:abstractNum w:abstractNumId="2">
    <w:lvl w:ilvl="0">
      <w:start w:val="1"/>
      <w:numFmt w:val="decimal"/>
      <w:lvlText w:val="%1)"/>
      <w:lvlJc w:val="start"/>
      <w:pPr>
        <w:tabs>
          <w:tab w:val="num" w:pos="0"/>
        </w:tabs>
        <w:ind w:start="720" w:hanging="360"/>
      </w:pPr>
      <w:rPr>
        <w:vertAlign w:val="baseline"/>
        <w:position w:val="0"/>
        <w:sz w:val="24"/>
        <w:i w:val="false"/>
        <w:iCs w:val="false"/>
      </w:rPr>
    </w:lvl>
    <w:lvl w:ilvl="1">
      <w:start w:val="1"/>
      <w:numFmt w:val="lowerLetter"/>
      <w:lvlText w:val="%2."/>
      <w:lvlJc w:val="start"/>
      <w:pPr>
        <w:tabs>
          <w:tab w:val="num" w:pos="0"/>
        </w:tabs>
        <w:ind w:start="1440" w:hanging="360"/>
      </w:pPr>
      <w:rPr>
        <w:vertAlign w:val="baseline"/>
        <w:position w:val="0"/>
        <w:sz w:val="24"/>
      </w:rPr>
    </w:lvl>
    <w:lvl w:ilvl="2">
      <w:start w:val="1"/>
      <w:numFmt w:val="lowerRoman"/>
      <w:lvlText w:val="%3."/>
      <w:lvlJc w:val="end"/>
      <w:pPr>
        <w:tabs>
          <w:tab w:val="num" w:pos="0"/>
        </w:tabs>
        <w:ind w:start="2160" w:hanging="180"/>
      </w:pPr>
      <w:rPr>
        <w:vertAlign w:val="baseline"/>
        <w:position w:val="0"/>
        <w:sz w:val="24"/>
      </w:rPr>
    </w:lvl>
    <w:lvl w:ilvl="3">
      <w:start w:val="1"/>
      <w:numFmt w:val="decimal"/>
      <w:lvlText w:val="%4."/>
      <w:lvlJc w:val="start"/>
      <w:pPr>
        <w:tabs>
          <w:tab w:val="num" w:pos="0"/>
        </w:tabs>
        <w:ind w:start="2880" w:hanging="360"/>
      </w:pPr>
      <w:rPr>
        <w:vertAlign w:val="baseline"/>
        <w:position w:val="0"/>
        <w:sz w:val="24"/>
      </w:rPr>
    </w:lvl>
    <w:lvl w:ilvl="4">
      <w:start w:val="1"/>
      <w:numFmt w:val="lowerLetter"/>
      <w:lvlText w:val="%5."/>
      <w:lvlJc w:val="start"/>
      <w:pPr>
        <w:tabs>
          <w:tab w:val="num" w:pos="0"/>
        </w:tabs>
        <w:ind w:start="3600" w:hanging="360"/>
      </w:pPr>
      <w:rPr>
        <w:vertAlign w:val="baseline"/>
        <w:position w:val="0"/>
        <w:sz w:val="24"/>
      </w:rPr>
    </w:lvl>
    <w:lvl w:ilvl="5">
      <w:start w:val="1"/>
      <w:numFmt w:val="lowerRoman"/>
      <w:lvlText w:val="%6."/>
      <w:lvlJc w:val="end"/>
      <w:pPr>
        <w:tabs>
          <w:tab w:val="num" w:pos="0"/>
        </w:tabs>
        <w:ind w:start="4320" w:hanging="180"/>
      </w:pPr>
      <w:rPr>
        <w:vertAlign w:val="baseline"/>
        <w:position w:val="0"/>
        <w:sz w:val="24"/>
      </w:rPr>
    </w:lvl>
    <w:lvl w:ilvl="6">
      <w:start w:val="1"/>
      <w:numFmt w:val="decimal"/>
      <w:lvlText w:val="%7."/>
      <w:lvlJc w:val="start"/>
      <w:pPr>
        <w:tabs>
          <w:tab w:val="num" w:pos="0"/>
        </w:tabs>
        <w:ind w:start="5040" w:hanging="360"/>
      </w:pPr>
      <w:rPr>
        <w:vertAlign w:val="baseline"/>
        <w:position w:val="0"/>
        <w:sz w:val="24"/>
      </w:rPr>
    </w:lvl>
    <w:lvl w:ilvl="7">
      <w:start w:val="1"/>
      <w:numFmt w:val="lowerLetter"/>
      <w:lvlText w:val="%8."/>
      <w:lvlJc w:val="start"/>
      <w:pPr>
        <w:tabs>
          <w:tab w:val="num" w:pos="0"/>
        </w:tabs>
        <w:ind w:start="5760" w:hanging="360"/>
      </w:pPr>
      <w:rPr>
        <w:vertAlign w:val="baseline"/>
        <w:position w:val="0"/>
        <w:sz w:val="24"/>
      </w:rPr>
    </w:lvl>
    <w:lvl w:ilvl="8">
      <w:start w:val="1"/>
      <w:numFmt w:val="lowerRoman"/>
      <w:lvlText w:val="%9."/>
      <w:lvlJc w:val="end"/>
      <w:pPr>
        <w:tabs>
          <w:tab w:val="num" w:pos="0"/>
        </w:tabs>
        <w:ind w:start="6480" w:hanging="180"/>
      </w:pPr>
      <w:rPr>
        <w:vertAlign w:val="baseline"/>
        <w:position w:val="0"/>
        <w:sz w:val="24"/>
      </w:rPr>
    </w:lvl>
  </w:abstractNum>
  <w:abstractNum w:abstractNumId="3">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120"/>
  <w:embedTrueTypeFonts/>
  <w:defaultTabStop w:val="720"/>
  <w:autoHyphenation w:val="true"/>
  <w:hyphenationZone w:val="0"/>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NSimSun" w:cs="Lucida Sans"/>
        <w:sz w:val="24"/>
        <w:szCs w:val="24"/>
        <w:lang w:val="pl-PL" w:eastAsia="zh-CN" w:bidi="hi-IN"/>
      </w:rPr>
    </w:rPrDefault>
    <w:pPrDefault>
      <w:pPr>
        <w:suppressAutoHyphens w:val="true"/>
      </w:pPr>
    </w:pPrDefault>
  </w:docDefaults>
  <w:style w:type="paragraph" w:styleId="Normal">
    <w:name w:val="Normal"/>
    <w:qFormat/>
    <w:pPr>
      <w:widowControl w:val="false"/>
      <w:bidi w:val="0"/>
      <w:spacing w:before="0" w:after="0"/>
      <w:ind w:hanging="1"/>
      <w:jc w:val="start"/>
    </w:pPr>
    <w:rPr>
      <w:rFonts w:ascii="Times New Roman" w:hAnsi="Times New Roman" w:eastAsia="NSimSun" w:cs="Lucida Sans"/>
      <w:color w:val="auto"/>
      <w:kern w:val="0"/>
      <w:sz w:val="24"/>
      <w:szCs w:val="24"/>
      <w:lang w:val="pl-PL" w:eastAsia="zh-CN" w:bidi="hi-IN"/>
    </w:rPr>
  </w:style>
  <w:style w:type="paragraph" w:styleId="Heading1">
    <w:name w:val="heading 1"/>
    <w:basedOn w:val="normal1"/>
    <w:next w:val="normal1"/>
    <w:qFormat/>
    <w:pPr>
      <w:keepNext w:val="true"/>
      <w:keepLines/>
      <w:spacing w:lineRule="auto" w:line="240" w:before="480" w:after="120"/>
    </w:pPr>
    <w:rPr>
      <w:b/>
      <w:bCs/>
      <w:sz w:val="48"/>
      <w:szCs w:val="48"/>
    </w:rPr>
  </w:style>
  <w:style w:type="paragraph" w:styleId="Heading2">
    <w:name w:val="heading 2"/>
    <w:basedOn w:val="normal1"/>
    <w:next w:val="normal1"/>
    <w:qFormat/>
    <w:pPr>
      <w:keepNext w:val="true"/>
      <w:keepLines/>
      <w:spacing w:lineRule="auto" w:line="240" w:before="360" w:after="80"/>
    </w:pPr>
    <w:rPr>
      <w:b/>
      <w:bCs/>
      <w:sz w:val="36"/>
      <w:szCs w:val="36"/>
    </w:rPr>
  </w:style>
  <w:style w:type="paragraph" w:styleId="Heading3">
    <w:name w:val="heading 3"/>
    <w:basedOn w:val="normal1"/>
    <w:next w:val="normal1"/>
    <w:qFormat/>
    <w:pPr>
      <w:keepNext w:val="true"/>
      <w:keepLines/>
      <w:spacing w:lineRule="auto" w:line="240" w:before="280" w:after="80"/>
    </w:pPr>
    <w:rPr>
      <w:b/>
      <w:bCs/>
      <w:sz w:val="28"/>
      <w:szCs w:val="28"/>
    </w:rPr>
  </w:style>
  <w:style w:type="paragraph" w:styleId="Heading4">
    <w:name w:val="heading 4"/>
    <w:basedOn w:val="normal1"/>
    <w:next w:val="normal1"/>
    <w:qFormat/>
    <w:pPr>
      <w:keepNext w:val="true"/>
      <w:keepLines/>
      <w:spacing w:lineRule="auto" w:line="240" w:before="240" w:after="40"/>
    </w:pPr>
    <w:rPr>
      <w:b/>
      <w:bCs/>
    </w:rPr>
  </w:style>
  <w:style w:type="paragraph" w:styleId="Heading5">
    <w:name w:val="heading 5"/>
    <w:basedOn w:val="normal1"/>
    <w:next w:val="normal1"/>
    <w:qFormat/>
    <w:pPr>
      <w:keepNext w:val="true"/>
      <w:keepLines/>
      <w:spacing w:lineRule="auto" w:line="240" w:before="220" w:after="40"/>
    </w:pPr>
    <w:rPr>
      <w:b/>
      <w:bCs/>
      <w:sz w:val="22"/>
      <w:szCs w:val="22"/>
    </w:rPr>
  </w:style>
  <w:style w:type="paragraph" w:styleId="Heading6">
    <w:name w:val="heading 6"/>
    <w:basedOn w:val="normal1"/>
    <w:next w:val="normal1"/>
    <w:qFormat/>
    <w:pPr>
      <w:keepNext w:val="true"/>
      <w:keepLines/>
      <w:spacing w:lineRule="auto" w:line="240" w:before="200" w:after="40"/>
    </w:pPr>
    <w:rPr>
      <w:b/>
      <w:bCs/>
      <w:sz w:val="20"/>
      <w:szCs w:val="20"/>
    </w:rPr>
  </w:style>
  <w:style w:type="character" w:styleId="DefaultParagraphFont" w:default="1">
    <w:name w:val="Default Paragraph Font"/>
    <w:uiPriority w:val="1"/>
    <w:semiHidden/>
    <w:unhideWhenUsed/>
    <w:qFormat/>
    <w:rPr/>
  </w:style>
  <w:style w:type="character" w:styleId="Znakinumeracjiuser" w:customStyle="1">
    <w:name w:val="Znaki numeracji (user)"/>
    <w:qFormat/>
    <w:rPr>
      <w:w w:val="100"/>
      <w:position w:val="0"/>
      <w:sz w:val="24"/>
      <w:effect w:val="none"/>
      <w:vertAlign w:val="baseline"/>
      <w:em w:val="none"/>
    </w:rPr>
  </w:style>
  <w:style w:type="character" w:styleId="TekstdymkaZnak" w:customStyle="1">
    <w:name w:val="Tekst dymka Znak"/>
    <w:qFormat/>
    <w:rPr>
      <w:rFonts w:ascii="Segoe UI" w:hAnsi="Segoe UI" w:eastAsia="SimSun" w:cs="Mangal"/>
      <w:w w:val="100"/>
      <w:kern w:val="2"/>
      <w:position w:val="0"/>
      <w:sz w:val="18"/>
      <w:sz w:val="18"/>
      <w:szCs w:val="16"/>
      <w:effect w:val="none"/>
      <w:vertAlign w:val="baseline"/>
      <w:em w:val="none"/>
      <w:lang w:eastAsia="hi-IN" w:bidi="hi-IN"/>
    </w:rPr>
  </w:style>
  <w:style w:type="character" w:styleId="Strong">
    <w:name w:val="Strong"/>
    <w:qFormat/>
    <w:rPr>
      <w:b/>
      <w:bCs/>
      <w:w w:val="100"/>
      <w:position w:val="0"/>
      <w:sz w:val="24"/>
      <w:effect w:val="none"/>
      <w:vertAlign w:val="baseline"/>
      <w:em w:val="none"/>
    </w:rPr>
  </w:style>
  <w:style w:type="character" w:styleId="Hyperlink">
    <w:name w:val="Hyperlink"/>
    <w:rPr>
      <w:color w:val="000080"/>
      <w:u w:val="single"/>
    </w:rPr>
  </w:style>
  <w:style w:type="paragraph" w:styleId="Nagwek">
    <w:name w:val="Nagłówek"/>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pPr>
      <w:spacing w:before="0" w:after="120"/>
    </w:pPr>
    <w:rPr/>
  </w:style>
  <w:style w:type="paragraph" w:styleId="List">
    <w:name w:val="List"/>
    <w:basedOn w:val="BodyText"/>
    <w:pPr/>
    <w:rPr/>
  </w:style>
  <w:style w:type="paragraph" w:styleId="Caption">
    <w:name w:val="caption"/>
    <w:basedOn w:val="Normal"/>
    <w:qFormat/>
    <w:pPr>
      <w:suppressLineNumbers/>
      <w:spacing w:before="120" w:after="120"/>
    </w:pPr>
    <w:rPr>
      <w:rFonts w:cs="Lucida Sans"/>
      <w:i/>
      <w:iCs/>
      <w:sz w:val="24"/>
      <w:szCs w:val="24"/>
    </w:rPr>
  </w:style>
  <w:style w:type="paragraph" w:styleId="Indeks">
    <w:name w:val="Indeks"/>
    <w:basedOn w:val="Normal"/>
    <w:qFormat/>
    <w:pPr>
      <w:suppressLineNumbers/>
    </w:pPr>
    <w:rPr>
      <w:rFonts w:cs="Lucida Sans"/>
    </w:rPr>
  </w:style>
  <w:style w:type="paragraph" w:styleId="normal1" w:default="1">
    <w:name w:val="normal1"/>
    <w:qFormat/>
    <w:pPr>
      <w:widowControl w:val="false"/>
      <w:bidi w:val="0"/>
      <w:spacing w:before="0" w:after="0"/>
      <w:ind w:hanging="1"/>
      <w:jc w:val="start"/>
    </w:pPr>
    <w:rPr>
      <w:rFonts w:ascii="Times New Roman" w:hAnsi="Times New Roman" w:eastAsia="NSimSun" w:cs="Lucida Sans"/>
      <w:color w:val="auto"/>
      <w:kern w:val="0"/>
      <w:sz w:val="24"/>
      <w:szCs w:val="24"/>
      <w:lang w:val="pl-PL" w:eastAsia="zh-CN" w:bidi="hi-IN"/>
    </w:rPr>
  </w:style>
  <w:style w:type="paragraph" w:styleId="Title">
    <w:name w:val="Title"/>
    <w:basedOn w:val="normal1"/>
    <w:next w:val="normal1"/>
    <w:qFormat/>
    <w:pPr>
      <w:keepNext w:val="true"/>
      <w:keepLines/>
      <w:spacing w:lineRule="auto" w:line="240" w:before="480" w:after="120"/>
    </w:pPr>
    <w:rPr>
      <w:b/>
      <w:bCs/>
      <w:sz w:val="72"/>
      <w:szCs w:val="72"/>
    </w:rPr>
  </w:style>
  <w:style w:type="paragraph" w:styleId="Nagwek1" w:customStyle="1">
    <w:name w:val="Nagłówek1"/>
    <w:next w:val="BodyText"/>
    <w:qFormat/>
    <w:pPr>
      <w:keepNext w:val="true"/>
      <w:widowControl w:val="false"/>
      <w:bidi w:val="0"/>
      <w:spacing w:before="240" w:after="120"/>
      <w:ind w:hanging="1"/>
      <w:jc w:val="start"/>
    </w:pPr>
    <w:rPr>
      <w:rFonts w:ascii="Arial" w:hAnsi="Arial" w:eastAsia="Microsoft YaHei" w:cs="Mangal"/>
      <w:color w:val="auto"/>
      <w:kern w:val="0"/>
      <w:sz w:val="28"/>
      <w:szCs w:val="28"/>
      <w:lang w:val="pl-PL" w:eastAsia="zh-CN" w:bidi="hi-IN"/>
    </w:rPr>
  </w:style>
  <w:style w:type="paragraph" w:styleId="Podpis1" w:customStyle="1">
    <w:name w:val="Podpis1"/>
    <w:qFormat/>
    <w:pPr>
      <w:widowControl w:val="false"/>
      <w:suppressLineNumbers/>
      <w:bidi w:val="0"/>
      <w:spacing w:before="120" w:after="120"/>
      <w:ind w:hanging="1"/>
      <w:jc w:val="start"/>
    </w:pPr>
    <w:rPr>
      <w:rFonts w:ascii="Times New Roman" w:hAnsi="Times New Roman" w:eastAsia="NSimSun" w:cs="Lucida Sans"/>
      <w:i/>
      <w:iCs/>
      <w:color w:val="auto"/>
      <w:kern w:val="0"/>
      <w:sz w:val="24"/>
      <w:szCs w:val="24"/>
      <w:lang w:val="pl-PL" w:eastAsia="zh-CN" w:bidi="hi-IN"/>
    </w:rPr>
  </w:style>
  <w:style w:type="paragraph" w:styleId="Indeksuser" w:customStyle="1">
    <w:name w:val="Indeks (user)"/>
    <w:qFormat/>
    <w:pPr>
      <w:widowControl w:val="false"/>
      <w:suppressLineNumbers/>
      <w:bidi w:val="0"/>
      <w:spacing w:before="0" w:after="0"/>
      <w:ind w:hanging="1"/>
      <w:jc w:val="start"/>
    </w:pPr>
    <w:rPr>
      <w:rFonts w:ascii="Times New Roman" w:hAnsi="Times New Roman" w:eastAsia="NSimSun" w:cs="Lucida Sans"/>
      <w:color w:val="auto"/>
      <w:kern w:val="0"/>
      <w:sz w:val="24"/>
      <w:szCs w:val="24"/>
      <w:lang w:val="pl-PL" w:eastAsia="zh-CN" w:bidi="hi-IN"/>
    </w:rPr>
  </w:style>
  <w:style w:type="paragraph" w:styleId="BalloonText">
    <w:name w:val="Balloon Text"/>
    <w:qFormat/>
    <w:pPr>
      <w:widowControl w:val="false"/>
      <w:bidi w:val="0"/>
      <w:spacing w:before="0" w:after="0"/>
      <w:ind w:hanging="1"/>
      <w:jc w:val="start"/>
    </w:pPr>
    <w:rPr>
      <w:rFonts w:ascii="Segoe UI" w:hAnsi="Segoe UI" w:eastAsia="SimSun" w:cs="Mangal"/>
      <w:color w:val="auto"/>
      <w:kern w:val="0"/>
      <w:sz w:val="18"/>
      <w:szCs w:val="16"/>
      <w:lang w:val="pl-PL" w:eastAsia="zh-CN" w:bidi="hi-IN"/>
    </w:rPr>
  </w:style>
  <w:style w:type="paragraph" w:styleId="ListParagraph">
    <w:name w:val="List Paragraph"/>
    <w:qFormat/>
    <w:pPr>
      <w:widowControl/>
      <w:suppressAutoHyphens w:val="true"/>
      <w:bidi w:val="0"/>
      <w:spacing w:lineRule="auto" w:line="276" w:before="0" w:after="200"/>
      <w:ind w:start="720" w:hanging="1"/>
      <w:contextualSpacing/>
      <w:jc w:val="start"/>
    </w:pPr>
    <w:rPr>
      <w:rFonts w:ascii="Calibri" w:hAnsi="Calibri" w:eastAsia="Calibri" w:cs="Lucida Sans"/>
      <w:color w:val="auto"/>
      <w:kern w:val="0"/>
      <w:sz w:val="22"/>
      <w:szCs w:val="22"/>
      <w:lang w:eastAsia="en-US" w:bidi="ar-SA" w:val="pl-PL"/>
    </w:rPr>
  </w:style>
  <w:style w:type="paragraph" w:styleId="Subtitle">
    <w:name w:val="Subtitle"/>
    <w:basedOn w:val="normal1"/>
    <w:next w:val="normal1"/>
    <w:qFormat/>
    <w:pPr>
      <w:keepNext w:val="true"/>
      <w:keepLines/>
      <w:pageBreakBefore w:val="false"/>
      <w:widowControl w:val="false"/>
      <w:pBdr/>
      <w:shd w:val="clear" w:fill="auto"/>
      <w:spacing w:lineRule="auto" w:line="240" w:before="360" w:after="80"/>
      <w:ind w:hanging="1" w:start="0" w:end="0"/>
      <w:jc w:val="start"/>
    </w:pPr>
    <w:rPr>
      <w:rFonts w:ascii="Georgia" w:hAnsi="Georgia" w:eastAsia="Georgia" w:cs="Georgia"/>
      <w:b w:val="false"/>
      <w:bCs w:val="false"/>
      <w:i/>
      <w:iCs/>
      <w:caps w:val="false"/>
      <w:smallCaps w:val="false"/>
      <w:strike w:val="false"/>
      <w:dstrike w:val="false"/>
      <w:color w:val="666666"/>
      <w:position w:val="0"/>
      <w:sz w:val="48"/>
      <w:sz w:val="48"/>
      <w:szCs w:val="48"/>
      <w:u w:val="none"/>
      <w:shd w:fill="auto" w:val="clear"/>
      <w:vertAlign w:val="baseline"/>
    </w:rPr>
  </w:style>
  <w:style w:type="paragraph" w:styleId="Zawartoramki">
    <w:name w:val="Zawartość ramki"/>
    <w:basedOn w:val="Normal"/>
    <w:qFormat/>
    <w:pPr/>
    <w:rPr/>
  </w:style>
  <w:style w:type="numbering" w:styleId="Bezlisty" w:default="1">
    <w:name w:val="Bez listy"/>
    <w:uiPriority w:val="99"/>
    <w:semiHidden/>
    <w:unhideWhenUsed/>
    <w:qFormat/>
  </w:style>
  <w:style w:type="table" w:default="1" w:styleId="TableNormal">
    <w:name w:val="TableNormal"/>
    <w:tblPr>
      <w:tblCellMar>
        <w:top w:w="100" w:type="dxa"/>
        <w:left w:w="100" w:type="dxa"/>
        <w:bottom w:w="100" w:type="dxa"/>
        <w:right w:w="100" w:type="dxa"/>
      </w:tblCellMar>
    </w:tblPr>
  </w:style>
  <w:style w:type="table" w:default="1" w:styleId="TableNormal">
    <w:name w:val="Table Normal"/>
  </w:style>
  <w:style w:type="table" w:default="1" w:styleId="Standardowy">
    <w:name w:val="Normal Table"/>
    <w:uiPriority w:val="99"/>
    <w:semiHidden/>
    <w:unhideWhenUsed/>
    <w:tblPr>
      <w:tblCellMar>
        <w:top w:w="0" w:type="dxa"/>
        <w:left w:w="108" w:type="dxa"/>
        <w:bottom w:w="0" w:type="dxa"/>
        <w:right w:w="108" w:type="dxa"/>
      </w:tblCellMar>
    </w:tbl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mailto:biblioteka@krynki.pl" TargetMode="External"/><Relationship Id="rId3" Type="http://schemas.openxmlformats.org/officeDocument/2006/relationships/numbering" Target="numbering.xml"/><Relationship Id="rId4" Type="http://schemas.openxmlformats.org/officeDocument/2006/relationships/fontTable" Target="fontTable.xml"/><Relationship Id="rId5" Type="http://schemas.openxmlformats.org/officeDocument/2006/relationships/settings" Target="settings.xml"/><Relationship Id="rId6" Type="http://schemas.openxmlformats.org/officeDocument/2006/relationships/theme" Target="theme/theme1.xml"/><Relationship Id="rId7"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jBo76spPGtX4wxwVsEzeNjuCZiug==">CgMxLjA4AHIhMWx6eEVJMjdoVFpndXRKQWVZYnBOUHVWS2xQLVN0T3Vh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
  <TotalTime>3</TotalTime>
  <Application>LibreOffice/25.8.3.2$Windows_X86_64 LibreOffice_project/8ca8d55c161d602844f5428fa4b58097424e324e</Application>
  <AppVersion>15.0000</AppVersion>
  <Pages>3</Pages>
  <Words>887</Words>
  <Characters>6063</Characters>
  <CharactersWithSpaces>6983</CharactersWithSpaces>
  <Paragraphs>77</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2022-04-29T06:19:00Z</dcterms:created>
  <dc:creator>Biblioteka Publiczna Krynki</dc:creator>
  <dc:description/>
  <dc:language>pl-PL</dc:language>
  <cp:lastModifiedBy/>
  <dcterms:modified xsi:type="dcterms:W3CDTF">2026-02-12T10:23:13Z</dcterms:modified>
  <cp:revision>1</cp:revision>
  <dc:subject/>
  <dc:title/>
</cp:coreProperties>
</file>